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2D" w:rsidRDefault="00B91A2D" w:rsidP="00B91A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84D">
        <w:rPr>
          <w:rFonts w:ascii="Times New Roman" w:eastAsia="Times New Roman" w:hAnsi="Times New Roman" w:cs="Times New Roman"/>
          <w:sz w:val="28"/>
          <w:szCs w:val="28"/>
        </w:rPr>
        <w:t>Проект «Команда Губернатора Ваша оценка»</w:t>
      </w:r>
    </w:p>
    <w:tbl>
      <w:tblPr>
        <w:tblW w:w="0" w:type="auto"/>
        <w:tblLook w:val="04A0"/>
      </w:tblPr>
      <w:tblGrid>
        <w:gridCol w:w="4785"/>
        <w:gridCol w:w="4786"/>
      </w:tblGrid>
      <w:tr w:rsidR="00B91A2D" w:rsidRPr="00C93231" w:rsidTr="007823E3">
        <w:tc>
          <w:tcPr>
            <w:tcW w:w="4785" w:type="dxa"/>
          </w:tcPr>
          <w:p w:rsidR="00B91A2D" w:rsidRPr="00C93231" w:rsidRDefault="00B91A2D" w:rsidP="0078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1A2D" w:rsidRPr="00C93231" w:rsidRDefault="00B91A2D" w:rsidP="007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23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B91A2D" w:rsidRPr="00C93231" w:rsidRDefault="00B91A2D" w:rsidP="007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6424D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6424DB">
              <w:rPr>
                <w:rFonts w:ascii="Times New Roman" w:hAnsi="Times New Roman"/>
                <w:sz w:val="28"/>
                <w:szCs w:val="28"/>
              </w:rPr>
              <w:t>Девятинское</w:t>
            </w:r>
            <w:proofErr w:type="spellEnd"/>
          </w:p>
          <w:p w:rsidR="00B91A2D" w:rsidRDefault="00B91A2D" w:rsidP="007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91A2D" w:rsidRPr="00C93231" w:rsidRDefault="006424DB" w:rsidP="007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А.Р. Богачев</w:t>
            </w:r>
          </w:p>
          <w:p w:rsidR="00B91A2D" w:rsidRPr="00C93231" w:rsidRDefault="005830FB" w:rsidP="007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«______»______________20___</w:t>
            </w:r>
            <w:r w:rsidR="00642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A2D" w:rsidRPr="00C9323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B91A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B91A2D" w:rsidRPr="00C93231" w:rsidRDefault="00B91A2D" w:rsidP="007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1A2D" w:rsidRDefault="00B91A2D" w:rsidP="00B91A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C34" w:rsidRPr="0058584D" w:rsidRDefault="009E0C34" w:rsidP="00B91A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A2D" w:rsidRDefault="00B91A2D" w:rsidP="00B91A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4D">
        <w:rPr>
          <w:rFonts w:ascii="Times New Roman" w:eastAsia="Times New Roman" w:hAnsi="Times New Roman" w:cs="Times New Roman"/>
          <w:b/>
          <w:sz w:val="28"/>
          <w:szCs w:val="28"/>
        </w:rPr>
        <w:t>Публичный доклад</w:t>
      </w:r>
    </w:p>
    <w:p w:rsidR="00B91A2D" w:rsidRPr="0058584D" w:rsidRDefault="00B91A2D" w:rsidP="00B91A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84D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6424DB" w:rsidRDefault="006424DB" w:rsidP="00B91A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Девятинское</w:t>
      </w:r>
      <w:proofErr w:type="spellEnd"/>
    </w:p>
    <w:p w:rsidR="00B91A2D" w:rsidRPr="00DB0608" w:rsidRDefault="00B91A2D" w:rsidP="00B91A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608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BA23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06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91A2D" w:rsidRDefault="00B91A2D" w:rsidP="00B91A2D">
      <w:pPr>
        <w:jc w:val="center"/>
        <w:rPr>
          <w:rFonts w:ascii="Calibri" w:eastAsia="Times New Roman" w:hAnsi="Calibri" w:cs="Times New Roman"/>
        </w:rPr>
      </w:pPr>
    </w:p>
    <w:p w:rsidR="00B91A2D" w:rsidRDefault="00B91A2D" w:rsidP="00B91A2D">
      <w:pPr>
        <w:jc w:val="center"/>
        <w:rPr>
          <w:rFonts w:ascii="Calibri" w:eastAsia="Times New Roman" w:hAnsi="Calibri" w:cs="Times New Roman"/>
        </w:rPr>
      </w:pPr>
    </w:p>
    <w:p w:rsidR="00B91A2D" w:rsidRDefault="00B91A2D" w:rsidP="00B91A2D">
      <w:pPr>
        <w:jc w:val="center"/>
        <w:rPr>
          <w:rFonts w:ascii="Calibri" w:eastAsia="Times New Roman" w:hAnsi="Calibri" w:cs="Times New Roman"/>
        </w:rPr>
      </w:pPr>
    </w:p>
    <w:p w:rsidR="00B91A2D" w:rsidRDefault="00B91A2D" w:rsidP="00B91A2D">
      <w:pPr>
        <w:jc w:val="center"/>
        <w:rPr>
          <w:rFonts w:ascii="Calibri" w:eastAsia="Times New Roman" w:hAnsi="Calibri" w:cs="Times New Roman"/>
        </w:rPr>
      </w:pPr>
    </w:p>
    <w:p w:rsidR="00B91A2D" w:rsidRDefault="00B91A2D" w:rsidP="00B91A2D">
      <w:pPr>
        <w:jc w:val="center"/>
        <w:rPr>
          <w:rFonts w:ascii="Calibri" w:eastAsia="Times New Roman" w:hAnsi="Calibri" w:cs="Times New Roman"/>
        </w:rPr>
      </w:pPr>
    </w:p>
    <w:p w:rsidR="00B91A2D" w:rsidRDefault="00B91A2D" w:rsidP="00B91A2D">
      <w:pPr>
        <w:jc w:val="center"/>
        <w:rPr>
          <w:rFonts w:ascii="Calibri" w:eastAsia="Times New Roman" w:hAnsi="Calibri" w:cs="Times New Roman"/>
        </w:rPr>
      </w:pPr>
    </w:p>
    <w:p w:rsidR="00B91A2D" w:rsidRDefault="00B91A2D" w:rsidP="00B91A2D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91A2D" w:rsidRPr="00C93231" w:rsidTr="007823E3">
        <w:tc>
          <w:tcPr>
            <w:tcW w:w="4785" w:type="dxa"/>
          </w:tcPr>
          <w:p w:rsidR="00B91A2D" w:rsidRPr="00C93231" w:rsidRDefault="00B91A2D" w:rsidP="007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23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6424DB" w:rsidRDefault="00B91A2D" w:rsidP="00782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424DB">
              <w:rPr>
                <w:rFonts w:ascii="Times New Roman" w:hAnsi="Times New Roman"/>
                <w:sz w:val="28"/>
                <w:szCs w:val="28"/>
              </w:rPr>
              <w:t>Вытегорского</w:t>
            </w:r>
            <w:proofErr w:type="spellEnd"/>
            <w:r w:rsidR="00642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B91A2D" w:rsidRPr="00C93231" w:rsidRDefault="00B91A2D" w:rsidP="007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424DB">
              <w:rPr>
                <w:rFonts w:ascii="Times New Roman" w:hAnsi="Times New Roman"/>
                <w:sz w:val="28"/>
                <w:szCs w:val="28"/>
              </w:rPr>
              <w:t xml:space="preserve">              А.Н. Павликов</w:t>
            </w:r>
          </w:p>
          <w:p w:rsidR="00B91A2D" w:rsidRPr="00C93231" w:rsidRDefault="00B91A2D" w:rsidP="007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231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«______»______________20</w:t>
            </w:r>
            <w:r w:rsidR="000E5650">
              <w:rPr>
                <w:rFonts w:ascii="Times New Roman" w:hAnsi="Times New Roman"/>
                <w:sz w:val="28"/>
                <w:szCs w:val="28"/>
              </w:rPr>
              <w:t>____</w:t>
            </w:r>
            <w:r w:rsidRPr="00C9323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B91A2D" w:rsidRPr="00C93231" w:rsidRDefault="00B91A2D" w:rsidP="00782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86" w:type="dxa"/>
          </w:tcPr>
          <w:p w:rsidR="00B91A2D" w:rsidRPr="00C93231" w:rsidRDefault="00B91A2D" w:rsidP="007823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91A2D" w:rsidRDefault="00B91A2D" w:rsidP="00B91A2D">
      <w:pPr>
        <w:jc w:val="center"/>
        <w:rPr>
          <w:rFonts w:ascii="Calibri" w:eastAsia="Times New Roman" w:hAnsi="Calibri" w:cs="Times New Roman"/>
        </w:rPr>
      </w:pPr>
    </w:p>
    <w:p w:rsidR="00B91A2D" w:rsidRDefault="00B91A2D" w:rsidP="00B91A2D">
      <w:pPr>
        <w:spacing w:after="0"/>
        <w:jc w:val="center"/>
        <w:rPr>
          <w:rFonts w:ascii="Calibri" w:eastAsia="Times New Roman" w:hAnsi="Calibri" w:cs="Times New Roman"/>
        </w:rPr>
      </w:pPr>
    </w:p>
    <w:p w:rsidR="00B91A2D" w:rsidRDefault="00B91A2D" w:rsidP="00B91A2D">
      <w:pPr>
        <w:spacing w:after="0"/>
        <w:jc w:val="center"/>
        <w:rPr>
          <w:rFonts w:ascii="Calibri" w:eastAsia="Times New Roman" w:hAnsi="Calibri" w:cs="Times New Roman"/>
        </w:rPr>
      </w:pPr>
    </w:p>
    <w:p w:rsidR="00B91A2D" w:rsidRDefault="00B91A2D" w:rsidP="00B91A2D">
      <w:pPr>
        <w:spacing w:after="0"/>
        <w:jc w:val="center"/>
        <w:rPr>
          <w:rFonts w:ascii="Calibri" w:eastAsia="Times New Roman" w:hAnsi="Calibri" w:cs="Times New Roman"/>
        </w:rPr>
      </w:pPr>
    </w:p>
    <w:p w:rsidR="00B91A2D" w:rsidRPr="00FE2250" w:rsidRDefault="00484A85" w:rsidP="00B91A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Девятины</w:t>
      </w:r>
    </w:p>
    <w:p w:rsidR="00B91A2D" w:rsidRDefault="00B91A2D" w:rsidP="00B91A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5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938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E225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B91A2D" w:rsidRDefault="00B91A2D">
      <w:pPr>
        <w:rPr>
          <w:rFonts w:ascii="Times New Roman" w:hAnsi="Times New Roman" w:cs="Times New Roman"/>
          <w:b/>
          <w:sz w:val="24"/>
          <w:szCs w:val="24"/>
        </w:rPr>
      </w:pPr>
    </w:p>
    <w:p w:rsidR="001E125D" w:rsidRPr="005D5906" w:rsidRDefault="008902E8" w:rsidP="004B7742">
      <w:pPr>
        <w:spacing w:after="0" w:line="240" w:lineRule="auto"/>
        <w:ind w:firstLine="5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424DB" w:rsidRPr="005D5906">
        <w:rPr>
          <w:rFonts w:ascii="Times New Roman" w:hAnsi="Times New Roman" w:cs="Times New Roman"/>
          <w:b/>
          <w:sz w:val="28"/>
          <w:szCs w:val="28"/>
        </w:rPr>
        <w:lastRenderedPageBreak/>
        <w:t>Публичный доклад</w:t>
      </w:r>
    </w:p>
    <w:p w:rsidR="001E125D" w:rsidRPr="005D5906" w:rsidRDefault="001E125D" w:rsidP="001E1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0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24DB" w:rsidRPr="005D5906">
        <w:rPr>
          <w:rFonts w:ascii="Times New Roman" w:hAnsi="Times New Roman" w:cs="Times New Roman"/>
          <w:b/>
          <w:sz w:val="28"/>
          <w:szCs w:val="28"/>
        </w:rPr>
        <w:t>результатах деятельности</w:t>
      </w:r>
      <w:r w:rsidRPr="005D5906">
        <w:rPr>
          <w:rFonts w:ascii="Times New Roman" w:hAnsi="Times New Roman" w:cs="Times New Roman"/>
          <w:b/>
          <w:sz w:val="28"/>
          <w:szCs w:val="28"/>
        </w:rPr>
        <w:t xml:space="preserve"> Главы сельского поселения </w:t>
      </w:r>
      <w:proofErr w:type="spellStart"/>
      <w:r w:rsidRPr="005D5906">
        <w:rPr>
          <w:rFonts w:ascii="Times New Roman" w:hAnsi="Times New Roman" w:cs="Times New Roman"/>
          <w:b/>
          <w:sz w:val="28"/>
          <w:szCs w:val="28"/>
        </w:rPr>
        <w:t>Девятинское</w:t>
      </w:r>
      <w:proofErr w:type="spellEnd"/>
      <w:r w:rsidRPr="005D5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25D" w:rsidRPr="005D5906" w:rsidRDefault="001E125D" w:rsidP="001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5906">
        <w:rPr>
          <w:rFonts w:ascii="Times New Roman" w:hAnsi="Times New Roman" w:cs="Times New Roman"/>
          <w:b/>
          <w:sz w:val="28"/>
          <w:szCs w:val="28"/>
        </w:rPr>
        <w:t>Вытегорского</w:t>
      </w:r>
      <w:proofErr w:type="spellEnd"/>
      <w:r w:rsidRPr="005D59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5D5906">
        <w:rPr>
          <w:rFonts w:ascii="Times New Roman" w:hAnsi="Times New Roman" w:cs="Times New Roman"/>
          <w:sz w:val="28"/>
          <w:szCs w:val="28"/>
        </w:rPr>
        <w:t xml:space="preserve"> </w:t>
      </w:r>
      <w:r w:rsidRPr="005D5906">
        <w:rPr>
          <w:rFonts w:ascii="Times New Roman" w:hAnsi="Times New Roman" w:cs="Times New Roman"/>
          <w:b/>
          <w:sz w:val="28"/>
          <w:szCs w:val="28"/>
        </w:rPr>
        <w:t>за 201</w:t>
      </w:r>
      <w:r w:rsidR="00BA23C1">
        <w:rPr>
          <w:rFonts w:ascii="Times New Roman" w:hAnsi="Times New Roman" w:cs="Times New Roman"/>
          <w:b/>
          <w:sz w:val="28"/>
          <w:szCs w:val="28"/>
        </w:rPr>
        <w:t>6</w:t>
      </w:r>
      <w:r w:rsidRPr="005D59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125D" w:rsidRPr="005D5906" w:rsidRDefault="001E125D" w:rsidP="001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ab/>
      </w:r>
    </w:p>
    <w:p w:rsidR="009E0C34" w:rsidRPr="005D5906" w:rsidRDefault="009E0C34" w:rsidP="009E0C34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 расположено в центре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 района Вологодской области. Территория поселения составляет 1587,65</w:t>
      </w:r>
      <w:r w:rsidRPr="005D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906">
        <w:rPr>
          <w:rFonts w:ascii="Times New Roman" w:hAnsi="Times New Roman" w:cs="Times New Roman"/>
          <w:sz w:val="28"/>
          <w:szCs w:val="28"/>
        </w:rPr>
        <w:t xml:space="preserve">кв. км. </w:t>
      </w:r>
      <w:proofErr w:type="gramStart"/>
      <w:r w:rsidRPr="005D5906">
        <w:rPr>
          <w:rFonts w:ascii="Times New Roman" w:hAnsi="Times New Roman" w:cs="Times New Roman"/>
          <w:sz w:val="28"/>
          <w:szCs w:val="28"/>
        </w:rPr>
        <w:t xml:space="preserve">В состав поселения входит 14 населенных пунктов (п. Депо, д. Белый ручей, с.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Девятины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, д. Андреевская, д. Великий Двор, д.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Ялосарь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, д. Куры, п. Северный, п. Новинки, п. Алексеевское, д. Савино, п.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Янишево</w:t>
      </w:r>
      <w:proofErr w:type="spellEnd"/>
      <w:r w:rsidR="00B504B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D5906">
        <w:rPr>
          <w:rFonts w:ascii="Times New Roman" w:hAnsi="Times New Roman" w:cs="Times New Roman"/>
          <w:sz w:val="28"/>
          <w:szCs w:val="28"/>
        </w:rPr>
        <w:t xml:space="preserve"> Административный центр поселения – с.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Девятины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>.</w:t>
      </w:r>
    </w:p>
    <w:p w:rsidR="009E0C34" w:rsidRPr="005D5906" w:rsidRDefault="009E0C34" w:rsidP="009E0C34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сельского поселения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 организуют работу в соответствии с полномочиями согласно статье 14, статье 14.1 Федерального закона № 131-ФЗ от 06.10.2003 года «Об общих принципах организации местного самоуправления в Российской Федерации», статьи 3 Устава сельского поселения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C34" w:rsidRPr="005D5906" w:rsidRDefault="009E0C34" w:rsidP="009E0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906">
        <w:rPr>
          <w:rFonts w:ascii="Times New Roman" w:hAnsi="Times New Roman" w:cs="Times New Roman"/>
          <w:sz w:val="28"/>
          <w:szCs w:val="28"/>
        </w:rPr>
        <w:t>Основными задачами, реализуемыми в 201</w:t>
      </w:r>
      <w:r w:rsidR="00BA23C1">
        <w:rPr>
          <w:rFonts w:ascii="Times New Roman" w:hAnsi="Times New Roman" w:cs="Times New Roman"/>
          <w:sz w:val="28"/>
          <w:szCs w:val="28"/>
        </w:rPr>
        <w:t>6</w:t>
      </w:r>
      <w:r w:rsidRPr="005D5906">
        <w:rPr>
          <w:rFonts w:ascii="Times New Roman" w:hAnsi="Times New Roman" w:cs="Times New Roman"/>
          <w:sz w:val="28"/>
          <w:szCs w:val="28"/>
        </w:rPr>
        <w:t xml:space="preserve"> году являлись</w:t>
      </w:r>
      <w:proofErr w:type="gramEnd"/>
      <w:r w:rsidRPr="005D5906">
        <w:rPr>
          <w:rFonts w:ascii="Times New Roman" w:hAnsi="Times New Roman" w:cs="Times New Roman"/>
          <w:sz w:val="28"/>
          <w:szCs w:val="28"/>
        </w:rPr>
        <w:t>:</w:t>
      </w:r>
    </w:p>
    <w:p w:rsidR="00BA23C1" w:rsidRPr="0084047B" w:rsidRDefault="00BA23C1" w:rsidP="00BA2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47B">
        <w:rPr>
          <w:rFonts w:ascii="Times New Roman" w:eastAsia="Times New Roman" w:hAnsi="Times New Roman" w:cs="Times New Roman"/>
          <w:sz w:val="28"/>
          <w:szCs w:val="28"/>
        </w:rPr>
        <w:t>1. Увеличение собственных доходов бюджета поселения</w:t>
      </w:r>
    </w:p>
    <w:p w:rsidR="00BA23C1" w:rsidRDefault="00BA23C1" w:rsidP="00BA2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47B">
        <w:rPr>
          <w:rFonts w:ascii="Times New Roman" w:hAnsi="Times New Roman" w:cs="Times New Roman"/>
          <w:sz w:val="28"/>
          <w:szCs w:val="28"/>
        </w:rPr>
        <w:t xml:space="preserve">2. 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сельского поселения</w:t>
      </w:r>
      <w:r w:rsidRPr="005D5906">
        <w:rPr>
          <w:rFonts w:ascii="Times New Roman" w:hAnsi="Times New Roman" w:cs="Times New Roman"/>
          <w:sz w:val="28"/>
          <w:szCs w:val="28"/>
        </w:rPr>
        <w:t>.</w:t>
      </w:r>
    </w:p>
    <w:p w:rsidR="00BA23C1" w:rsidRDefault="00BA23C1" w:rsidP="00BA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5906">
        <w:rPr>
          <w:rFonts w:ascii="Times New Roman" w:hAnsi="Times New Roman" w:cs="Times New Roman"/>
          <w:sz w:val="28"/>
          <w:szCs w:val="28"/>
        </w:rPr>
        <w:t>.</w:t>
      </w:r>
      <w:r w:rsidRPr="00CD579C">
        <w:rPr>
          <w:rFonts w:ascii="Times New Roman" w:hAnsi="Times New Roman" w:cs="Times New Roman"/>
          <w:sz w:val="28"/>
          <w:szCs w:val="28"/>
        </w:rPr>
        <w:t xml:space="preserve"> </w:t>
      </w:r>
      <w:r w:rsidRPr="0084047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586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 xml:space="preserve">их площадок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 Депо</w:t>
      </w:r>
    </w:p>
    <w:p w:rsidR="009E0C34" w:rsidRPr="005D5906" w:rsidRDefault="009E0C34" w:rsidP="009E0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4" w:rsidRPr="005D5906" w:rsidRDefault="009E0C34" w:rsidP="009E0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 xml:space="preserve">В информационно телекоммуникационной сети Интернет открыт сайт администрации сельского поселения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 </w:t>
      </w:r>
      <w:r w:rsidRPr="005D590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D5906">
        <w:rPr>
          <w:rFonts w:ascii="Times New Roman" w:hAnsi="Times New Roman" w:cs="Times New Roman"/>
          <w:b/>
          <w:sz w:val="28"/>
          <w:szCs w:val="28"/>
          <w:lang w:val="en-US"/>
        </w:rPr>
        <w:t>devyatiny</w:t>
      </w:r>
      <w:proofErr w:type="spellEnd"/>
      <w:r w:rsidRPr="005D590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D590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D5906">
        <w:rPr>
          <w:rFonts w:ascii="Times New Roman" w:hAnsi="Times New Roman" w:cs="Times New Roman"/>
          <w:b/>
          <w:sz w:val="28"/>
          <w:szCs w:val="28"/>
        </w:rPr>
        <w:t>).</w:t>
      </w:r>
      <w:r w:rsidRPr="005D5906">
        <w:rPr>
          <w:rFonts w:ascii="Times New Roman" w:hAnsi="Times New Roman" w:cs="Times New Roman"/>
          <w:sz w:val="28"/>
          <w:szCs w:val="28"/>
        </w:rPr>
        <w:t xml:space="preserve"> Адрес электронной почты Администрации сельского поселения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D59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</w:t>
        </w:r>
        <w:r w:rsidRPr="005D590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5D59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vytegra</w:t>
        </w:r>
        <w:proofErr w:type="spellEnd"/>
        <w:r w:rsidRPr="005D59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D59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5D59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59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D5906">
        <w:rPr>
          <w:rFonts w:ascii="Times New Roman" w:hAnsi="Times New Roman" w:cs="Times New Roman"/>
          <w:sz w:val="28"/>
          <w:szCs w:val="28"/>
        </w:rPr>
        <w:t>.</w:t>
      </w:r>
    </w:p>
    <w:p w:rsidR="009E0C34" w:rsidRPr="005D5906" w:rsidRDefault="009E0C34" w:rsidP="009E0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2E8" w:rsidRPr="005D5906" w:rsidRDefault="008902E8" w:rsidP="008902E8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 xml:space="preserve">Штат администрации </w:t>
      </w:r>
      <w:r w:rsidR="00BA23C1">
        <w:rPr>
          <w:rFonts w:ascii="Times New Roman" w:hAnsi="Times New Roman" w:cs="Times New Roman"/>
          <w:sz w:val="28"/>
          <w:szCs w:val="28"/>
        </w:rPr>
        <w:t>в отчетном периоде состоит из 9</w:t>
      </w:r>
      <w:r w:rsidRPr="005D590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938D9">
        <w:rPr>
          <w:rFonts w:ascii="Times New Roman" w:hAnsi="Times New Roman" w:cs="Times New Roman"/>
          <w:sz w:val="28"/>
          <w:szCs w:val="28"/>
        </w:rPr>
        <w:t>ипальных служащих, в том числе 1</w:t>
      </w:r>
      <w:r w:rsidRPr="005D5906">
        <w:rPr>
          <w:rFonts w:ascii="Times New Roman" w:hAnsi="Times New Roman" w:cs="Times New Roman"/>
          <w:sz w:val="28"/>
          <w:szCs w:val="28"/>
        </w:rPr>
        <w:t xml:space="preserve"> специалист по воинскому учету, финансируемый за счет субвенций федерального бюджета. Согласно утвержденной структуре в администрации функционируют три структурных подразделения: отдел финансов, экономики и планирования, отдел по вопросам местного самоуправления, отдел по вопросам имущественных отношений и управлению земельными ресурсами. </w:t>
      </w:r>
    </w:p>
    <w:p w:rsidR="008902E8" w:rsidRPr="005D5906" w:rsidRDefault="008902E8" w:rsidP="00890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ab/>
        <w:t>Администрация поселения является учредителем Казенно</w:t>
      </w:r>
      <w:r w:rsidR="000E5650" w:rsidRPr="005D5906">
        <w:rPr>
          <w:rFonts w:ascii="Times New Roman" w:hAnsi="Times New Roman" w:cs="Times New Roman"/>
          <w:sz w:val="28"/>
          <w:szCs w:val="28"/>
        </w:rPr>
        <w:t>го</w:t>
      </w:r>
      <w:r w:rsidRPr="005D59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E5650" w:rsidRPr="005D5906">
        <w:rPr>
          <w:rFonts w:ascii="Times New Roman" w:hAnsi="Times New Roman" w:cs="Times New Roman"/>
          <w:sz w:val="28"/>
          <w:szCs w:val="28"/>
        </w:rPr>
        <w:t>я</w:t>
      </w:r>
      <w:r w:rsidRPr="005D590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сельского поселения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 «Физическая культур и спорт» (с 2008 года).</w:t>
      </w:r>
    </w:p>
    <w:p w:rsidR="001E125D" w:rsidRPr="005D5906" w:rsidRDefault="001E125D" w:rsidP="001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5D" w:rsidRPr="003F7FC1" w:rsidRDefault="001E125D" w:rsidP="001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  <w:u w:val="single"/>
        </w:rPr>
        <w:t>Документооборот Администрации поселения</w:t>
      </w:r>
      <w:r w:rsidRPr="003F7FC1">
        <w:rPr>
          <w:rFonts w:ascii="Times New Roman" w:hAnsi="Times New Roman" w:cs="Times New Roman"/>
          <w:sz w:val="28"/>
          <w:szCs w:val="28"/>
        </w:rPr>
        <w:t>:</w:t>
      </w:r>
    </w:p>
    <w:p w:rsidR="001E125D" w:rsidRPr="003F7FC1" w:rsidRDefault="001E125D" w:rsidP="001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ab/>
        <w:t xml:space="preserve">- Выдано справок населению       </w:t>
      </w:r>
      <w:r w:rsidR="008B3129" w:rsidRPr="003F7FC1">
        <w:rPr>
          <w:rFonts w:ascii="Times New Roman" w:hAnsi="Times New Roman" w:cs="Times New Roman"/>
          <w:sz w:val="28"/>
          <w:szCs w:val="28"/>
        </w:rPr>
        <w:tab/>
      </w:r>
      <w:r w:rsidR="008B3129" w:rsidRPr="003F7FC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B3129" w:rsidRPr="003F7FC1">
        <w:rPr>
          <w:rFonts w:ascii="Times New Roman" w:hAnsi="Times New Roman" w:cs="Times New Roman"/>
          <w:sz w:val="28"/>
          <w:szCs w:val="28"/>
        </w:rPr>
        <w:tab/>
      </w:r>
      <w:r w:rsidR="003F7FC1" w:rsidRPr="003F7FC1">
        <w:rPr>
          <w:rFonts w:ascii="Times New Roman" w:hAnsi="Times New Roman" w:cs="Times New Roman"/>
          <w:sz w:val="28"/>
          <w:szCs w:val="28"/>
        </w:rPr>
        <w:t>- 1482</w:t>
      </w:r>
    </w:p>
    <w:p w:rsidR="001E125D" w:rsidRPr="003F7FC1" w:rsidRDefault="001E125D" w:rsidP="001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1E125D" w:rsidRPr="003F7FC1" w:rsidRDefault="008B3129" w:rsidP="001E12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о составе семьи</w:t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="001E125D" w:rsidRPr="003F7FC1">
        <w:rPr>
          <w:rFonts w:ascii="Times New Roman" w:hAnsi="Times New Roman" w:cs="Times New Roman"/>
          <w:sz w:val="28"/>
          <w:szCs w:val="28"/>
        </w:rPr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849</w:t>
      </w:r>
    </w:p>
    <w:p w:rsidR="001E125D" w:rsidRPr="003F7FC1" w:rsidRDefault="001E125D" w:rsidP="001E12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об отоплении</w:t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80</w:t>
      </w:r>
    </w:p>
    <w:p w:rsidR="000331C1" w:rsidRPr="003F7FC1" w:rsidRDefault="001E125D" w:rsidP="001E12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об иждивенцах                                       </w:t>
      </w:r>
      <w:r w:rsidR="008B3129" w:rsidRPr="003F7F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31C1"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20</w:t>
      </w:r>
    </w:p>
    <w:p w:rsidR="001E125D" w:rsidRPr="003F7FC1" w:rsidRDefault="008B3129" w:rsidP="001E12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об адресном хозяйстве</w:t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="001E125D"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104</w:t>
      </w:r>
    </w:p>
    <w:p w:rsidR="001E125D" w:rsidRPr="003F7FC1" w:rsidRDefault="00CE4998" w:rsidP="001E12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о жилищных условиях     </w:t>
      </w:r>
      <w:r w:rsidR="001E125D" w:rsidRPr="003F7F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3129" w:rsidRPr="003F7F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125D" w:rsidRPr="003F7FC1">
        <w:rPr>
          <w:rFonts w:ascii="Times New Roman" w:hAnsi="Times New Roman" w:cs="Times New Roman"/>
          <w:sz w:val="28"/>
          <w:szCs w:val="28"/>
        </w:rPr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120</w:t>
      </w:r>
    </w:p>
    <w:p w:rsidR="001E125D" w:rsidRPr="003F7FC1" w:rsidRDefault="001E125D" w:rsidP="000875AB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о захоронении</w:t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23</w:t>
      </w:r>
    </w:p>
    <w:p w:rsidR="000331C1" w:rsidRPr="003F7FC1" w:rsidRDefault="00F95E5F" w:rsidP="001E12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8D5124" w:rsidRPr="003F7FC1">
        <w:rPr>
          <w:rFonts w:ascii="Times New Roman" w:hAnsi="Times New Roman" w:cs="Times New Roman"/>
          <w:sz w:val="28"/>
          <w:szCs w:val="28"/>
        </w:rPr>
        <w:t>гражданстве</w:t>
      </w:r>
      <w:r w:rsidR="008D5124" w:rsidRPr="003F7FC1">
        <w:rPr>
          <w:rFonts w:ascii="Times New Roman" w:hAnsi="Times New Roman" w:cs="Times New Roman"/>
          <w:sz w:val="28"/>
          <w:szCs w:val="28"/>
        </w:rPr>
        <w:tab/>
      </w:r>
      <w:r w:rsidR="008D5124" w:rsidRPr="003F7FC1">
        <w:rPr>
          <w:rFonts w:ascii="Times New Roman" w:hAnsi="Times New Roman" w:cs="Times New Roman"/>
          <w:sz w:val="28"/>
          <w:szCs w:val="28"/>
        </w:rPr>
        <w:tab/>
      </w:r>
      <w:r w:rsidR="008D5124" w:rsidRPr="003F7FC1">
        <w:rPr>
          <w:rFonts w:ascii="Times New Roman" w:hAnsi="Times New Roman" w:cs="Times New Roman"/>
          <w:sz w:val="28"/>
          <w:szCs w:val="28"/>
        </w:rPr>
        <w:tab/>
      </w:r>
      <w:r w:rsidR="008D5124" w:rsidRPr="003F7FC1">
        <w:rPr>
          <w:rFonts w:ascii="Times New Roman" w:hAnsi="Times New Roman" w:cs="Times New Roman"/>
          <w:sz w:val="28"/>
          <w:szCs w:val="28"/>
        </w:rPr>
        <w:tab/>
      </w:r>
      <w:r w:rsidR="008D5124" w:rsidRPr="003F7FC1">
        <w:rPr>
          <w:rFonts w:ascii="Times New Roman" w:hAnsi="Times New Roman" w:cs="Times New Roman"/>
          <w:sz w:val="28"/>
          <w:szCs w:val="28"/>
        </w:rPr>
        <w:tab/>
      </w:r>
      <w:r w:rsidR="008D5124" w:rsidRPr="003F7FC1">
        <w:rPr>
          <w:rFonts w:ascii="Times New Roman" w:hAnsi="Times New Roman" w:cs="Times New Roman"/>
          <w:sz w:val="28"/>
          <w:szCs w:val="28"/>
        </w:rPr>
        <w:tab/>
      </w:r>
      <w:r w:rsidR="008D5124"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10</w:t>
      </w:r>
    </w:p>
    <w:p w:rsidR="000331C1" w:rsidRPr="003F7FC1" w:rsidRDefault="008D5124" w:rsidP="001E12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нотариусу</w:t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62</w:t>
      </w:r>
    </w:p>
    <w:p w:rsidR="00F95E5F" w:rsidRPr="003F7FC1" w:rsidRDefault="008D5124" w:rsidP="001E12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в Пенсионный фонд </w:t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50</w:t>
      </w:r>
    </w:p>
    <w:p w:rsidR="00F95E5F" w:rsidRPr="003F7FC1" w:rsidRDefault="008D5124" w:rsidP="001E12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в жилищную комиссию</w:t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5</w:t>
      </w:r>
    </w:p>
    <w:p w:rsidR="00F95E5F" w:rsidRPr="003F7FC1" w:rsidRDefault="008D5124" w:rsidP="001E125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для приватизации</w:t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16</w:t>
      </w:r>
    </w:p>
    <w:p w:rsidR="003A7ABC" w:rsidRPr="003F7FC1" w:rsidRDefault="003A7ABC" w:rsidP="003A7ABC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по </w:t>
      </w:r>
      <w:r w:rsidR="000331C1" w:rsidRPr="003F7FC1">
        <w:rPr>
          <w:rFonts w:ascii="Times New Roman" w:hAnsi="Times New Roman" w:cs="Times New Roman"/>
          <w:sz w:val="28"/>
          <w:szCs w:val="28"/>
        </w:rPr>
        <w:t>земельны</w:t>
      </w:r>
      <w:r w:rsidRPr="003F7FC1">
        <w:rPr>
          <w:rFonts w:ascii="Times New Roman" w:hAnsi="Times New Roman" w:cs="Times New Roman"/>
          <w:sz w:val="28"/>
          <w:szCs w:val="28"/>
        </w:rPr>
        <w:t>м</w:t>
      </w:r>
      <w:r w:rsidR="000331C1" w:rsidRPr="003F7FC1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3F7FC1">
        <w:rPr>
          <w:rFonts w:ascii="Times New Roman" w:hAnsi="Times New Roman" w:cs="Times New Roman"/>
          <w:sz w:val="28"/>
          <w:szCs w:val="28"/>
        </w:rPr>
        <w:t>ам</w:t>
      </w:r>
      <w:r w:rsidR="000331C1" w:rsidRPr="003F7FC1">
        <w:rPr>
          <w:rFonts w:ascii="Times New Roman" w:hAnsi="Times New Roman" w:cs="Times New Roman"/>
          <w:sz w:val="28"/>
          <w:szCs w:val="28"/>
        </w:rPr>
        <w:tab/>
      </w:r>
      <w:r w:rsidR="000331C1" w:rsidRPr="003F7FC1">
        <w:rPr>
          <w:rFonts w:ascii="Times New Roman" w:hAnsi="Times New Roman" w:cs="Times New Roman"/>
          <w:sz w:val="28"/>
          <w:szCs w:val="28"/>
        </w:rPr>
        <w:tab/>
      </w:r>
      <w:r w:rsidR="000331C1" w:rsidRPr="003F7FC1">
        <w:rPr>
          <w:rFonts w:ascii="Times New Roman" w:hAnsi="Times New Roman" w:cs="Times New Roman"/>
          <w:sz w:val="28"/>
          <w:szCs w:val="28"/>
        </w:rPr>
        <w:tab/>
      </w:r>
      <w:r w:rsidR="000331C1" w:rsidRPr="003F7FC1">
        <w:rPr>
          <w:rFonts w:ascii="Times New Roman" w:hAnsi="Times New Roman" w:cs="Times New Roman"/>
          <w:sz w:val="28"/>
          <w:szCs w:val="28"/>
        </w:rPr>
        <w:tab/>
      </w:r>
      <w:r w:rsidR="000331C1"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43</w:t>
      </w:r>
    </w:p>
    <w:p w:rsidR="001E125D" w:rsidRPr="003F7FC1" w:rsidRDefault="003A7ABC" w:rsidP="003A7ABC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гражданам, находящимся</w:t>
      </w:r>
      <w:r w:rsidR="001E125D" w:rsidRPr="003F7FC1">
        <w:rPr>
          <w:rFonts w:ascii="Times New Roman" w:hAnsi="Times New Roman" w:cs="Times New Roman"/>
          <w:sz w:val="28"/>
          <w:szCs w:val="28"/>
        </w:rPr>
        <w:t xml:space="preserve"> в отп</w:t>
      </w:r>
      <w:r w:rsidRPr="003F7FC1">
        <w:rPr>
          <w:rFonts w:ascii="Times New Roman" w:hAnsi="Times New Roman" w:cs="Times New Roman"/>
          <w:sz w:val="28"/>
          <w:szCs w:val="28"/>
        </w:rPr>
        <w:t xml:space="preserve">уске                    </w:t>
      </w:r>
      <w:r w:rsidR="008B3129" w:rsidRPr="003F7FC1">
        <w:rPr>
          <w:rFonts w:ascii="Times New Roman" w:hAnsi="Times New Roman" w:cs="Times New Roman"/>
          <w:sz w:val="28"/>
          <w:szCs w:val="28"/>
        </w:rPr>
        <w:t xml:space="preserve">      </w:t>
      </w:r>
      <w:r w:rsidR="000331C1" w:rsidRPr="003F7FC1">
        <w:rPr>
          <w:rFonts w:ascii="Times New Roman" w:hAnsi="Times New Roman" w:cs="Times New Roman"/>
          <w:sz w:val="28"/>
          <w:szCs w:val="28"/>
        </w:rPr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60</w:t>
      </w:r>
    </w:p>
    <w:p w:rsidR="003F7FC1" w:rsidRPr="003F7FC1" w:rsidRDefault="003F7FC1" w:rsidP="003A7ABC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42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в отдел военного комиссариата </w:t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</w:r>
      <w:r w:rsidRPr="003F7FC1">
        <w:rPr>
          <w:rFonts w:ascii="Times New Roman" w:hAnsi="Times New Roman" w:cs="Times New Roman"/>
          <w:sz w:val="28"/>
          <w:szCs w:val="28"/>
        </w:rPr>
        <w:tab/>
        <w:t xml:space="preserve">  - 40</w:t>
      </w:r>
    </w:p>
    <w:p w:rsidR="001E125D" w:rsidRPr="003F7FC1" w:rsidRDefault="001E125D" w:rsidP="001E125D">
      <w:pPr>
        <w:tabs>
          <w:tab w:val="num" w:pos="1080"/>
        </w:tabs>
        <w:spacing w:after="0" w:line="240" w:lineRule="auto"/>
        <w:ind w:left="1068" w:hanging="708"/>
        <w:rPr>
          <w:rFonts w:ascii="Times New Roman" w:hAnsi="Times New Roman" w:cs="Times New Roman"/>
          <w:sz w:val="28"/>
          <w:szCs w:val="28"/>
        </w:rPr>
      </w:pPr>
    </w:p>
    <w:p w:rsidR="001E125D" w:rsidRPr="003F7FC1" w:rsidRDefault="001E125D" w:rsidP="00C9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Зарегистрировано исходящей корреспонденции</w:t>
      </w:r>
      <w:r w:rsidRPr="003F7FC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1145</w:t>
      </w:r>
    </w:p>
    <w:p w:rsidR="001E125D" w:rsidRPr="003F7FC1" w:rsidRDefault="001E125D" w:rsidP="00C9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Зарегистрировано вход</w:t>
      </w:r>
      <w:r w:rsidR="008B3129" w:rsidRPr="003F7FC1">
        <w:rPr>
          <w:rFonts w:ascii="Times New Roman" w:hAnsi="Times New Roman" w:cs="Times New Roman"/>
          <w:sz w:val="28"/>
          <w:szCs w:val="28"/>
        </w:rPr>
        <w:t>ящей корреспонденции</w:t>
      </w:r>
      <w:r w:rsidR="008B3129" w:rsidRPr="003F7F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F7FC1" w:rsidRPr="003F7FC1">
        <w:rPr>
          <w:rFonts w:ascii="Times New Roman" w:hAnsi="Times New Roman" w:cs="Times New Roman"/>
          <w:sz w:val="28"/>
          <w:szCs w:val="28"/>
        </w:rPr>
        <w:tab/>
        <w:t>- 1493</w:t>
      </w:r>
    </w:p>
    <w:p w:rsidR="001E125D" w:rsidRPr="002C4B49" w:rsidRDefault="001E125D" w:rsidP="00C9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- Зарегистрировано обращений </w:t>
      </w:r>
      <w:r w:rsidR="008B3129" w:rsidRPr="003F7FC1">
        <w:rPr>
          <w:rFonts w:ascii="Times New Roman" w:hAnsi="Times New Roman" w:cs="Times New Roman"/>
          <w:sz w:val="28"/>
          <w:szCs w:val="28"/>
        </w:rPr>
        <w:t xml:space="preserve">граждан       </w:t>
      </w:r>
      <w:r w:rsidR="008B3129" w:rsidRPr="003F7FC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F7F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101</w:t>
      </w:r>
    </w:p>
    <w:p w:rsidR="00C92B26" w:rsidRPr="002C4B49" w:rsidRDefault="00C92B26" w:rsidP="00C10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49">
        <w:rPr>
          <w:rFonts w:ascii="Times New Roman" w:hAnsi="Times New Roman" w:cs="Times New Roman"/>
          <w:sz w:val="28"/>
          <w:szCs w:val="28"/>
        </w:rPr>
        <w:t>Все заявления и обращения граждан рассмотрены, заявителям даны ответы. Так же, рассматривались заявления и жалобы, поступающие в вышестоящие органы (районную администрацию, Правительство области и РФ, администрацию Президента РФ).</w:t>
      </w:r>
    </w:p>
    <w:p w:rsidR="003A7ABC" w:rsidRPr="000800BB" w:rsidRDefault="003A7ABC" w:rsidP="001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125D" w:rsidRPr="00327E7B" w:rsidRDefault="001E125D" w:rsidP="00E36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7B">
        <w:rPr>
          <w:rFonts w:ascii="Times New Roman" w:hAnsi="Times New Roman" w:cs="Times New Roman"/>
          <w:sz w:val="28"/>
          <w:szCs w:val="28"/>
        </w:rPr>
        <w:t>Принято нормативных прав</w:t>
      </w:r>
      <w:r w:rsidR="00E36588">
        <w:rPr>
          <w:rFonts w:ascii="Times New Roman" w:hAnsi="Times New Roman" w:cs="Times New Roman"/>
          <w:sz w:val="28"/>
          <w:szCs w:val="28"/>
        </w:rPr>
        <w:t xml:space="preserve">овых актов в Администрации </w:t>
      </w:r>
      <w:r w:rsidR="003A7ABC" w:rsidRPr="00327E7B">
        <w:rPr>
          <w:rFonts w:ascii="Times New Roman" w:hAnsi="Times New Roman" w:cs="Times New Roman"/>
          <w:sz w:val="28"/>
          <w:szCs w:val="28"/>
        </w:rPr>
        <w:t xml:space="preserve">  </w:t>
      </w:r>
      <w:r w:rsidR="00D57799" w:rsidRPr="00327E7B">
        <w:rPr>
          <w:rFonts w:ascii="Times New Roman" w:hAnsi="Times New Roman" w:cs="Times New Roman"/>
          <w:sz w:val="28"/>
          <w:szCs w:val="28"/>
        </w:rPr>
        <w:t xml:space="preserve">- </w:t>
      </w:r>
      <w:r w:rsidR="00571290" w:rsidRPr="00571290">
        <w:rPr>
          <w:rFonts w:ascii="Times New Roman" w:hAnsi="Times New Roman" w:cs="Times New Roman"/>
          <w:sz w:val="28"/>
          <w:szCs w:val="28"/>
        </w:rPr>
        <w:t>211</w:t>
      </w:r>
      <w:r w:rsidR="002B22CB" w:rsidRPr="00327E7B">
        <w:rPr>
          <w:rFonts w:ascii="Times New Roman" w:hAnsi="Times New Roman" w:cs="Times New Roman"/>
          <w:sz w:val="28"/>
          <w:szCs w:val="28"/>
        </w:rPr>
        <w:t xml:space="preserve"> (в 201</w:t>
      </w:r>
      <w:r w:rsidR="008D5124" w:rsidRPr="00327E7B">
        <w:rPr>
          <w:rFonts w:ascii="Times New Roman" w:hAnsi="Times New Roman" w:cs="Times New Roman"/>
          <w:sz w:val="28"/>
          <w:szCs w:val="28"/>
        </w:rPr>
        <w:t>4</w:t>
      </w:r>
      <w:r w:rsidR="002B22CB" w:rsidRPr="00327E7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D5124" w:rsidRPr="00327E7B">
        <w:rPr>
          <w:rFonts w:ascii="Times New Roman" w:hAnsi="Times New Roman" w:cs="Times New Roman"/>
          <w:sz w:val="28"/>
          <w:szCs w:val="28"/>
        </w:rPr>
        <w:t>343</w:t>
      </w:r>
      <w:r w:rsidR="00E322F1">
        <w:rPr>
          <w:rFonts w:ascii="Times New Roman" w:hAnsi="Times New Roman" w:cs="Times New Roman"/>
          <w:sz w:val="28"/>
          <w:szCs w:val="28"/>
        </w:rPr>
        <w:t>, в 2015 году - 276</w:t>
      </w:r>
      <w:r w:rsidR="002B22CB" w:rsidRPr="00327E7B">
        <w:rPr>
          <w:rFonts w:ascii="Times New Roman" w:hAnsi="Times New Roman" w:cs="Times New Roman"/>
          <w:sz w:val="28"/>
          <w:szCs w:val="28"/>
        </w:rPr>
        <w:t>)</w:t>
      </w:r>
    </w:p>
    <w:p w:rsidR="001E125D" w:rsidRPr="00327E7B" w:rsidRDefault="001E125D" w:rsidP="001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7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E125D" w:rsidRPr="00327E7B" w:rsidRDefault="001E125D" w:rsidP="001E125D">
      <w:pPr>
        <w:numPr>
          <w:ilvl w:val="2"/>
          <w:numId w:val="4"/>
        </w:numPr>
        <w:tabs>
          <w:tab w:val="num" w:pos="1080"/>
        </w:tabs>
        <w:spacing w:after="0" w:line="240" w:lineRule="auto"/>
        <w:ind w:hanging="2856"/>
        <w:jc w:val="both"/>
        <w:rPr>
          <w:rFonts w:ascii="Times New Roman" w:hAnsi="Times New Roman" w:cs="Times New Roman"/>
          <w:sz w:val="28"/>
          <w:szCs w:val="28"/>
        </w:rPr>
      </w:pPr>
      <w:r w:rsidRPr="00327E7B">
        <w:rPr>
          <w:rFonts w:ascii="Times New Roman" w:hAnsi="Times New Roman" w:cs="Times New Roman"/>
          <w:sz w:val="28"/>
          <w:szCs w:val="28"/>
        </w:rPr>
        <w:t>постановления администрации по</w:t>
      </w:r>
      <w:r w:rsidR="00E36588">
        <w:rPr>
          <w:rFonts w:ascii="Times New Roman" w:hAnsi="Times New Roman" w:cs="Times New Roman"/>
          <w:sz w:val="28"/>
          <w:szCs w:val="28"/>
        </w:rPr>
        <w:t xml:space="preserve">селения                   </w:t>
      </w:r>
      <w:r w:rsidR="008D5124" w:rsidRPr="00327E7B">
        <w:rPr>
          <w:rFonts w:ascii="Times New Roman" w:hAnsi="Times New Roman" w:cs="Times New Roman"/>
          <w:sz w:val="28"/>
          <w:szCs w:val="28"/>
        </w:rPr>
        <w:t xml:space="preserve"> - </w:t>
      </w:r>
      <w:r w:rsidR="00571290">
        <w:rPr>
          <w:rFonts w:ascii="Times New Roman" w:hAnsi="Times New Roman" w:cs="Times New Roman"/>
          <w:sz w:val="28"/>
          <w:szCs w:val="28"/>
        </w:rPr>
        <w:t>175</w:t>
      </w:r>
      <w:r w:rsidR="002C4B49" w:rsidRPr="00327E7B">
        <w:rPr>
          <w:rFonts w:ascii="Times New Roman" w:hAnsi="Times New Roman" w:cs="Times New Roman"/>
          <w:sz w:val="28"/>
          <w:szCs w:val="28"/>
        </w:rPr>
        <w:t xml:space="preserve"> </w:t>
      </w:r>
      <w:r w:rsidR="008D5124" w:rsidRPr="00327E7B">
        <w:rPr>
          <w:rFonts w:ascii="Times New Roman" w:hAnsi="Times New Roman" w:cs="Times New Roman"/>
          <w:sz w:val="28"/>
          <w:szCs w:val="28"/>
        </w:rPr>
        <w:t>(в 2014</w:t>
      </w:r>
      <w:r w:rsidR="002B22CB" w:rsidRPr="00327E7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D5124" w:rsidRPr="00327E7B">
        <w:rPr>
          <w:rFonts w:ascii="Times New Roman" w:hAnsi="Times New Roman" w:cs="Times New Roman"/>
          <w:sz w:val="28"/>
          <w:szCs w:val="28"/>
        </w:rPr>
        <w:t>307</w:t>
      </w:r>
      <w:r w:rsidR="00E322F1">
        <w:rPr>
          <w:rFonts w:ascii="Times New Roman" w:hAnsi="Times New Roman" w:cs="Times New Roman"/>
          <w:sz w:val="28"/>
          <w:szCs w:val="28"/>
        </w:rPr>
        <w:t>, в 2015 году - 231</w:t>
      </w:r>
      <w:r w:rsidR="002B22CB" w:rsidRPr="00327E7B">
        <w:rPr>
          <w:rFonts w:ascii="Times New Roman" w:hAnsi="Times New Roman" w:cs="Times New Roman"/>
          <w:sz w:val="28"/>
          <w:szCs w:val="28"/>
        </w:rPr>
        <w:t>)</w:t>
      </w:r>
    </w:p>
    <w:p w:rsidR="001E125D" w:rsidRPr="00327E7B" w:rsidRDefault="001E125D" w:rsidP="001E125D">
      <w:pPr>
        <w:numPr>
          <w:ilvl w:val="2"/>
          <w:numId w:val="6"/>
        </w:numPr>
        <w:tabs>
          <w:tab w:val="num" w:pos="1080"/>
        </w:tabs>
        <w:spacing w:after="0" w:line="240" w:lineRule="auto"/>
        <w:ind w:hanging="2856"/>
        <w:jc w:val="both"/>
        <w:rPr>
          <w:rFonts w:ascii="Times New Roman" w:hAnsi="Times New Roman" w:cs="Times New Roman"/>
          <w:sz w:val="28"/>
          <w:szCs w:val="28"/>
        </w:rPr>
      </w:pPr>
      <w:r w:rsidRPr="00327E7B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поселения </w:t>
      </w:r>
    </w:p>
    <w:p w:rsidR="001E125D" w:rsidRPr="00327E7B" w:rsidRDefault="001E125D" w:rsidP="001E125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7E7B">
        <w:rPr>
          <w:rFonts w:ascii="Times New Roman" w:hAnsi="Times New Roman" w:cs="Times New Roman"/>
          <w:sz w:val="28"/>
          <w:szCs w:val="28"/>
        </w:rPr>
        <w:t>по общим вопросам</w:t>
      </w:r>
      <w:r w:rsidRPr="00327E7B">
        <w:rPr>
          <w:rFonts w:ascii="Times New Roman" w:hAnsi="Times New Roman" w:cs="Times New Roman"/>
          <w:sz w:val="28"/>
          <w:szCs w:val="28"/>
        </w:rPr>
        <w:tab/>
      </w:r>
      <w:r w:rsidRPr="00327E7B">
        <w:rPr>
          <w:rFonts w:ascii="Times New Roman" w:hAnsi="Times New Roman" w:cs="Times New Roman"/>
          <w:sz w:val="28"/>
          <w:szCs w:val="28"/>
        </w:rPr>
        <w:tab/>
      </w:r>
      <w:r w:rsidRPr="00327E7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8A0ED9" w:rsidRPr="00327E7B">
        <w:rPr>
          <w:rFonts w:ascii="Times New Roman" w:hAnsi="Times New Roman" w:cs="Times New Roman"/>
          <w:sz w:val="28"/>
          <w:szCs w:val="28"/>
        </w:rPr>
        <w:t xml:space="preserve">      </w:t>
      </w:r>
      <w:r w:rsidRPr="00327E7B">
        <w:rPr>
          <w:rFonts w:ascii="Times New Roman" w:hAnsi="Times New Roman" w:cs="Times New Roman"/>
          <w:sz w:val="28"/>
          <w:szCs w:val="28"/>
        </w:rPr>
        <w:t xml:space="preserve">  - </w:t>
      </w:r>
      <w:r w:rsidR="00571290">
        <w:rPr>
          <w:rFonts w:ascii="Times New Roman" w:hAnsi="Times New Roman" w:cs="Times New Roman"/>
          <w:sz w:val="28"/>
          <w:szCs w:val="28"/>
        </w:rPr>
        <w:t>36</w:t>
      </w:r>
      <w:r w:rsidR="002B22CB" w:rsidRPr="00327E7B">
        <w:rPr>
          <w:rFonts w:ascii="Times New Roman" w:hAnsi="Times New Roman" w:cs="Times New Roman"/>
          <w:sz w:val="28"/>
          <w:szCs w:val="28"/>
        </w:rPr>
        <w:t xml:space="preserve"> (в 201</w:t>
      </w:r>
      <w:r w:rsidR="008D5124" w:rsidRPr="00327E7B">
        <w:rPr>
          <w:rFonts w:ascii="Times New Roman" w:hAnsi="Times New Roman" w:cs="Times New Roman"/>
          <w:sz w:val="28"/>
          <w:szCs w:val="28"/>
        </w:rPr>
        <w:t>4</w:t>
      </w:r>
      <w:r w:rsidR="002B22CB" w:rsidRPr="00327E7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D5124" w:rsidRPr="00327E7B">
        <w:rPr>
          <w:rFonts w:ascii="Times New Roman" w:hAnsi="Times New Roman" w:cs="Times New Roman"/>
          <w:sz w:val="28"/>
          <w:szCs w:val="28"/>
        </w:rPr>
        <w:t>36</w:t>
      </w:r>
      <w:r w:rsidR="00E322F1">
        <w:rPr>
          <w:rFonts w:ascii="Times New Roman" w:hAnsi="Times New Roman" w:cs="Times New Roman"/>
          <w:sz w:val="28"/>
          <w:szCs w:val="28"/>
        </w:rPr>
        <w:t>, в 2015 году - 45</w:t>
      </w:r>
      <w:r w:rsidR="002B22CB" w:rsidRPr="00327E7B">
        <w:rPr>
          <w:rFonts w:ascii="Times New Roman" w:hAnsi="Times New Roman" w:cs="Times New Roman"/>
          <w:sz w:val="28"/>
          <w:szCs w:val="28"/>
        </w:rPr>
        <w:t>)</w:t>
      </w:r>
    </w:p>
    <w:p w:rsidR="00B62D5A" w:rsidRPr="005D5906" w:rsidRDefault="00B62D5A" w:rsidP="00B62D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27E7B">
        <w:rPr>
          <w:rFonts w:ascii="Times New Roman" w:hAnsi="Times New Roman" w:cs="Times New Roman"/>
          <w:sz w:val="28"/>
          <w:szCs w:val="28"/>
        </w:rPr>
        <w:t>Рассмотрен</w:t>
      </w:r>
      <w:r w:rsidR="003D1177">
        <w:rPr>
          <w:rFonts w:ascii="Times New Roman" w:hAnsi="Times New Roman" w:cs="Times New Roman"/>
          <w:sz w:val="28"/>
          <w:szCs w:val="28"/>
        </w:rPr>
        <w:t xml:space="preserve">о протестов прокуратуры </w:t>
      </w:r>
      <w:r w:rsidR="008D5124" w:rsidRPr="00327E7B">
        <w:rPr>
          <w:rFonts w:ascii="Times New Roman" w:hAnsi="Times New Roman" w:cs="Times New Roman"/>
          <w:sz w:val="28"/>
          <w:szCs w:val="28"/>
        </w:rPr>
        <w:t>-</w:t>
      </w:r>
      <w:r w:rsidRPr="00327E7B">
        <w:rPr>
          <w:rFonts w:ascii="Times New Roman" w:hAnsi="Times New Roman" w:cs="Times New Roman"/>
          <w:sz w:val="28"/>
          <w:szCs w:val="28"/>
        </w:rPr>
        <w:t xml:space="preserve"> </w:t>
      </w:r>
      <w:r w:rsidR="00327E7B" w:rsidRPr="00AA5DD3">
        <w:rPr>
          <w:rFonts w:ascii="Times New Roman" w:hAnsi="Times New Roman" w:cs="Times New Roman"/>
          <w:sz w:val="28"/>
          <w:szCs w:val="28"/>
        </w:rPr>
        <w:t>7</w:t>
      </w:r>
      <w:r w:rsidR="00327E7B" w:rsidRPr="00327E7B">
        <w:rPr>
          <w:rFonts w:ascii="Times New Roman" w:hAnsi="Times New Roman" w:cs="Times New Roman"/>
          <w:sz w:val="28"/>
          <w:szCs w:val="28"/>
        </w:rPr>
        <w:t xml:space="preserve"> </w:t>
      </w:r>
      <w:r w:rsidRPr="00327E7B">
        <w:rPr>
          <w:rFonts w:ascii="Times New Roman" w:hAnsi="Times New Roman" w:cs="Times New Roman"/>
          <w:sz w:val="28"/>
          <w:szCs w:val="28"/>
        </w:rPr>
        <w:t xml:space="preserve">(в 2012 году </w:t>
      </w:r>
      <w:r w:rsidR="002B22CB" w:rsidRPr="00327E7B">
        <w:rPr>
          <w:rFonts w:ascii="Times New Roman" w:hAnsi="Times New Roman" w:cs="Times New Roman"/>
          <w:sz w:val="28"/>
          <w:szCs w:val="28"/>
        </w:rPr>
        <w:t>–</w:t>
      </w:r>
      <w:r w:rsidRPr="00327E7B">
        <w:rPr>
          <w:rFonts w:ascii="Times New Roman" w:hAnsi="Times New Roman" w:cs="Times New Roman"/>
          <w:sz w:val="28"/>
          <w:szCs w:val="28"/>
        </w:rPr>
        <w:t xml:space="preserve"> 11</w:t>
      </w:r>
      <w:r w:rsidR="002B22CB" w:rsidRPr="00327E7B">
        <w:rPr>
          <w:rFonts w:ascii="Times New Roman" w:hAnsi="Times New Roman" w:cs="Times New Roman"/>
          <w:sz w:val="28"/>
          <w:szCs w:val="28"/>
        </w:rPr>
        <w:t xml:space="preserve">, в 2013 </w:t>
      </w:r>
      <w:r w:rsidR="008D5124" w:rsidRPr="00327E7B">
        <w:rPr>
          <w:rFonts w:ascii="Times New Roman" w:hAnsi="Times New Roman" w:cs="Times New Roman"/>
          <w:sz w:val="28"/>
          <w:szCs w:val="28"/>
        </w:rPr>
        <w:t>–</w:t>
      </w:r>
      <w:r w:rsidR="002B22CB" w:rsidRPr="00327E7B">
        <w:rPr>
          <w:rFonts w:ascii="Times New Roman" w:hAnsi="Times New Roman" w:cs="Times New Roman"/>
          <w:sz w:val="28"/>
          <w:szCs w:val="28"/>
        </w:rPr>
        <w:t xml:space="preserve"> 4</w:t>
      </w:r>
      <w:r w:rsidR="008D5124" w:rsidRPr="00327E7B">
        <w:rPr>
          <w:rFonts w:ascii="Times New Roman" w:hAnsi="Times New Roman" w:cs="Times New Roman"/>
          <w:sz w:val="28"/>
          <w:szCs w:val="28"/>
        </w:rPr>
        <w:t xml:space="preserve">, в 2014 </w:t>
      </w:r>
      <w:r w:rsidR="00E322F1">
        <w:rPr>
          <w:rFonts w:ascii="Times New Roman" w:hAnsi="Times New Roman" w:cs="Times New Roman"/>
          <w:sz w:val="28"/>
          <w:szCs w:val="28"/>
        </w:rPr>
        <w:t>–</w:t>
      </w:r>
      <w:r w:rsidR="008D5124" w:rsidRPr="00327E7B">
        <w:rPr>
          <w:rFonts w:ascii="Times New Roman" w:hAnsi="Times New Roman" w:cs="Times New Roman"/>
          <w:sz w:val="28"/>
          <w:szCs w:val="28"/>
        </w:rPr>
        <w:t xml:space="preserve"> 22</w:t>
      </w:r>
      <w:r w:rsidR="00E322F1">
        <w:rPr>
          <w:rFonts w:ascii="Times New Roman" w:hAnsi="Times New Roman" w:cs="Times New Roman"/>
          <w:sz w:val="28"/>
          <w:szCs w:val="28"/>
        </w:rPr>
        <w:t>, в 2015 году - 7</w:t>
      </w:r>
      <w:r w:rsidRPr="00327E7B">
        <w:rPr>
          <w:rFonts w:ascii="Times New Roman" w:hAnsi="Times New Roman" w:cs="Times New Roman"/>
          <w:sz w:val="28"/>
          <w:szCs w:val="28"/>
        </w:rPr>
        <w:t>)</w:t>
      </w:r>
      <w:r w:rsidR="00F201D3">
        <w:rPr>
          <w:rFonts w:ascii="Times New Roman" w:hAnsi="Times New Roman" w:cs="Times New Roman"/>
          <w:sz w:val="28"/>
          <w:szCs w:val="28"/>
        </w:rPr>
        <w:t>.</w:t>
      </w:r>
    </w:p>
    <w:p w:rsidR="00565DEB" w:rsidRDefault="00565DEB" w:rsidP="00565DEB">
      <w:pPr>
        <w:pStyle w:val="21"/>
        <w:rPr>
          <w:rFonts w:ascii="Times New Roman" w:hAnsi="Times New Roman" w:cs="Times New Roman"/>
        </w:rPr>
      </w:pPr>
      <w:r w:rsidRPr="005D5906">
        <w:rPr>
          <w:rFonts w:ascii="Times New Roman" w:hAnsi="Times New Roman" w:cs="Times New Roman"/>
        </w:rPr>
        <w:t xml:space="preserve">В связи с исполнением Закона «О нотариате» администрацией поселения ведется исполнение </w:t>
      </w:r>
      <w:r w:rsidR="00E36588">
        <w:rPr>
          <w:rFonts w:ascii="Times New Roman" w:hAnsi="Times New Roman" w:cs="Times New Roman"/>
        </w:rPr>
        <w:t xml:space="preserve">части нотариальных действий. </w:t>
      </w:r>
      <w:r w:rsidRPr="005D5906">
        <w:rPr>
          <w:rFonts w:ascii="Times New Roman" w:hAnsi="Times New Roman" w:cs="Times New Roman"/>
        </w:rPr>
        <w:t>В 201</w:t>
      </w:r>
      <w:r w:rsidR="00E36588">
        <w:rPr>
          <w:rFonts w:ascii="Times New Roman" w:hAnsi="Times New Roman" w:cs="Times New Roman"/>
        </w:rPr>
        <w:t>6</w:t>
      </w:r>
      <w:r w:rsidR="00B62D5A" w:rsidRPr="005D5906">
        <w:rPr>
          <w:rFonts w:ascii="Times New Roman" w:hAnsi="Times New Roman" w:cs="Times New Roman"/>
        </w:rPr>
        <w:t xml:space="preserve"> </w:t>
      </w:r>
      <w:r w:rsidRPr="005D5906">
        <w:rPr>
          <w:rFonts w:ascii="Times New Roman" w:hAnsi="Times New Roman" w:cs="Times New Roman"/>
        </w:rPr>
        <w:t>году</w:t>
      </w:r>
      <w:r w:rsidR="008A0ED9" w:rsidRPr="005D5906">
        <w:rPr>
          <w:rFonts w:ascii="Times New Roman" w:hAnsi="Times New Roman" w:cs="Times New Roman"/>
        </w:rPr>
        <w:t xml:space="preserve"> </w:t>
      </w:r>
      <w:r w:rsidR="00234C28" w:rsidRPr="005D5906">
        <w:rPr>
          <w:rFonts w:ascii="Times New Roman" w:hAnsi="Times New Roman" w:cs="Times New Roman"/>
        </w:rPr>
        <w:t xml:space="preserve">проведено </w:t>
      </w:r>
      <w:r w:rsidR="00234C28" w:rsidRPr="00C64683">
        <w:rPr>
          <w:rFonts w:ascii="Times New Roman" w:hAnsi="Times New Roman" w:cs="Times New Roman"/>
        </w:rPr>
        <w:t>1</w:t>
      </w:r>
      <w:r w:rsidR="00AA5DD3">
        <w:rPr>
          <w:rFonts w:ascii="Times New Roman" w:hAnsi="Times New Roman" w:cs="Times New Roman"/>
        </w:rPr>
        <w:t>64</w:t>
      </w:r>
      <w:r w:rsidR="00C64683">
        <w:rPr>
          <w:rFonts w:ascii="Times New Roman" w:hAnsi="Times New Roman" w:cs="Times New Roman"/>
        </w:rPr>
        <w:t xml:space="preserve"> нотариальное</w:t>
      </w:r>
      <w:r w:rsidRPr="005D5906">
        <w:rPr>
          <w:rFonts w:ascii="Times New Roman" w:hAnsi="Times New Roman" w:cs="Times New Roman"/>
        </w:rPr>
        <w:t xml:space="preserve"> действи</w:t>
      </w:r>
      <w:r w:rsidR="00C64683">
        <w:rPr>
          <w:rFonts w:ascii="Times New Roman" w:hAnsi="Times New Roman" w:cs="Times New Roman"/>
        </w:rPr>
        <w:t>е</w:t>
      </w:r>
      <w:r w:rsidRPr="005D5906">
        <w:rPr>
          <w:rFonts w:ascii="Times New Roman" w:hAnsi="Times New Roman" w:cs="Times New Roman"/>
        </w:rPr>
        <w:t>, получена госпошлина в р</w:t>
      </w:r>
      <w:r w:rsidR="00234C28" w:rsidRPr="005D5906">
        <w:rPr>
          <w:rFonts w:ascii="Times New Roman" w:hAnsi="Times New Roman" w:cs="Times New Roman"/>
        </w:rPr>
        <w:t xml:space="preserve">азмере </w:t>
      </w:r>
      <w:r w:rsidR="00FA4D2B" w:rsidRPr="00FA4D2B">
        <w:rPr>
          <w:rFonts w:ascii="Times New Roman" w:hAnsi="Times New Roman" w:cs="Times New Roman"/>
        </w:rPr>
        <w:t>23,34</w:t>
      </w:r>
      <w:r w:rsidR="00234C28" w:rsidRPr="00FA4D2B">
        <w:rPr>
          <w:rFonts w:ascii="Times New Roman" w:hAnsi="Times New Roman" w:cs="Times New Roman"/>
        </w:rPr>
        <w:t xml:space="preserve"> тыс.</w:t>
      </w:r>
      <w:r w:rsidR="00234C28" w:rsidRPr="005D5906">
        <w:rPr>
          <w:rFonts w:ascii="Times New Roman" w:hAnsi="Times New Roman" w:cs="Times New Roman"/>
        </w:rPr>
        <w:t xml:space="preserve"> рублей (в 2013 </w:t>
      </w:r>
      <w:r w:rsidR="008A2D4C">
        <w:rPr>
          <w:rFonts w:ascii="Times New Roman" w:hAnsi="Times New Roman" w:cs="Times New Roman"/>
        </w:rPr>
        <w:t xml:space="preserve">- </w:t>
      </w:r>
      <w:r w:rsidR="00234C28" w:rsidRPr="005D5906">
        <w:rPr>
          <w:rFonts w:ascii="Times New Roman" w:hAnsi="Times New Roman" w:cs="Times New Roman"/>
        </w:rPr>
        <w:t>259</w:t>
      </w:r>
      <w:r w:rsidR="008A2D4C">
        <w:rPr>
          <w:rFonts w:ascii="Times New Roman" w:hAnsi="Times New Roman" w:cs="Times New Roman"/>
        </w:rPr>
        <w:t>,</w:t>
      </w:r>
      <w:r w:rsidR="00234C28" w:rsidRPr="005D5906">
        <w:rPr>
          <w:rFonts w:ascii="Times New Roman" w:hAnsi="Times New Roman" w:cs="Times New Roman"/>
        </w:rPr>
        <w:t xml:space="preserve"> на сумму 41,14</w:t>
      </w:r>
      <w:r w:rsidRPr="005D5906">
        <w:rPr>
          <w:rFonts w:ascii="Times New Roman" w:hAnsi="Times New Roman" w:cs="Times New Roman"/>
        </w:rPr>
        <w:t xml:space="preserve"> тыс. руб.</w:t>
      </w:r>
      <w:r w:rsidR="008D5124">
        <w:rPr>
          <w:rFonts w:ascii="Times New Roman" w:hAnsi="Times New Roman" w:cs="Times New Roman"/>
        </w:rPr>
        <w:t xml:space="preserve">, в 2014 году – </w:t>
      </w:r>
      <w:r w:rsidR="008A2D4C">
        <w:rPr>
          <w:rFonts w:ascii="Times New Roman" w:hAnsi="Times New Roman" w:cs="Times New Roman"/>
        </w:rPr>
        <w:t xml:space="preserve">185, </w:t>
      </w:r>
      <w:r w:rsidR="008D5124">
        <w:rPr>
          <w:rFonts w:ascii="Times New Roman" w:hAnsi="Times New Roman" w:cs="Times New Roman"/>
        </w:rPr>
        <w:t>на сумму 25,12 тыс. рублей</w:t>
      </w:r>
      <w:r w:rsidR="00E322F1">
        <w:rPr>
          <w:rFonts w:ascii="Times New Roman" w:hAnsi="Times New Roman" w:cs="Times New Roman"/>
        </w:rPr>
        <w:t>, в 2015 году – 181, на сумму – 24,09 тыс. рублей</w:t>
      </w:r>
      <w:r w:rsidRPr="005D5906">
        <w:rPr>
          <w:rFonts w:ascii="Times New Roman" w:hAnsi="Times New Roman" w:cs="Times New Roman"/>
        </w:rPr>
        <w:t>).</w:t>
      </w:r>
    </w:p>
    <w:p w:rsidR="00190A89" w:rsidRPr="003F7FC1" w:rsidRDefault="00327E7B" w:rsidP="00661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В соответствии с Законом Вологодской области </w:t>
      </w:r>
      <w:r w:rsidR="00FD1281" w:rsidRPr="003F7FC1">
        <w:rPr>
          <w:rFonts w:ascii="Times New Roman" w:hAnsi="Times New Roman" w:cs="Times New Roman"/>
          <w:sz w:val="28"/>
          <w:szCs w:val="28"/>
        </w:rPr>
        <w:t xml:space="preserve">№ 2429 – ОЗ от 08.12.2010 года </w:t>
      </w:r>
      <w:r w:rsidRPr="003F7FC1">
        <w:rPr>
          <w:rFonts w:ascii="Times New Roman" w:hAnsi="Times New Roman" w:cs="Times New Roman"/>
          <w:sz w:val="28"/>
          <w:szCs w:val="28"/>
        </w:rPr>
        <w:t>«Об административных правонарушениях в В</w:t>
      </w:r>
      <w:r w:rsidR="003F7FC1" w:rsidRPr="003F7FC1">
        <w:rPr>
          <w:rFonts w:ascii="Times New Roman" w:hAnsi="Times New Roman" w:cs="Times New Roman"/>
          <w:sz w:val="28"/>
          <w:szCs w:val="28"/>
        </w:rPr>
        <w:t>ологодской области» составлено 26</w:t>
      </w:r>
      <w:r w:rsidRPr="003F7FC1">
        <w:rPr>
          <w:rFonts w:ascii="Times New Roman" w:hAnsi="Times New Roman" w:cs="Times New Roman"/>
          <w:sz w:val="28"/>
          <w:szCs w:val="28"/>
        </w:rPr>
        <w:t xml:space="preserve"> </w:t>
      </w:r>
      <w:r w:rsidR="003F7FC1" w:rsidRPr="003F7FC1">
        <w:rPr>
          <w:rFonts w:ascii="Times New Roman" w:hAnsi="Times New Roman" w:cs="Times New Roman"/>
          <w:sz w:val="28"/>
          <w:szCs w:val="28"/>
        </w:rPr>
        <w:t xml:space="preserve">(в 2015 году – 59) </w:t>
      </w:r>
      <w:r w:rsidRPr="003F7FC1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административном правонарушении. </w:t>
      </w:r>
      <w:r w:rsidR="003F7FC1" w:rsidRPr="003F7FC1">
        <w:rPr>
          <w:rFonts w:ascii="Times New Roman" w:hAnsi="Times New Roman" w:cs="Times New Roman"/>
          <w:sz w:val="28"/>
          <w:szCs w:val="28"/>
        </w:rPr>
        <w:t xml:space="preserve">22 (в 2015 году – </w:t>
      </w:r>
      <w:r w:rsidRPr="003F7FC1">
        <w:rPr>
          <w:rFonts w:ascii="Times New Roman" w:hAnsi="Times New Roman" w:cs="Times New Roman"/>
          <w:sz w:val="28"/>
          <w:szCs w:val="28"/>
        </w:rPr>
        <w:t>54</w:t>
      </w:r>
      <w:r w:rsidR="003F7FC1" w:rsidRPr="003F7FC1">
        <w:rPr>
          <w:rFonts w:ascii="Times New Roman" w:hAnsi="Times New Roman" w:cs="Times New Roman"/>
          <w:sz w:val="28"/>
          <w:szCs w:val="28"/>
        </w:rPr>
        <w:t>)</w:t>
      </w:r>
      <w:r w:rsidRPr="003F7FC1">
        <w:rPr>
          <w:rFonts w:ascii="Times New Roman" w:hAnsi="Times New Roman" w:cs="Times New Roman"/>
          <w:sz w:val="28"/>
          <w:szCs w:val="28"/>
        </w:rPr>
        <w:t xml:space="preserve"> протокола передано на рассмотрение в административную комиссию </w:t>
      </w:r>
      <w:proofErr w:type="spellStart"/>
      <w:r w:rsidRPr="003F7FC1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3F7FC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F7FC1" w:rsidRPr="003F7FC1">
        <w:rPr>
          <w:rFonts w:ascii="Times New Roman" w:hAnsi="Times New Roman" w:cs="Times New Roman"/>
          <w:sz w:val="28"/>
          <w:szCs w:val="28"/>
        </w:rPr>
        <w:t xml:space="preserve">4 (в 2015 году – </w:t>
      </w:r>
      <w:r w:rsidRPr="003F7FC1">
        <w:rPr>
          <w:rFonts w:ascii="Times New Roman" w:hAnsi="Times New Roman" w:cs="Times New Roman"/>
          <w:sz w:val="28"/>
          <w:szCs w:val="28"/>
        </w:rPr>
        <w:t>6</w:t>
      </w:r>
      <w:r w:rsidR="003F7FC1" w:rsidRPr="003F7FC1">
        <w:rPr>
          <w:rFonts w:ascii="Times New Roman" w:hAnsi="Times New Roman" w:cs="Times New Roman"/>
          <w:sz w:val="28"/>
          <w:szCs w:val="28"/>
        </w:rPr>
        <w:t>)</w:t>
      </w:r>
      <w:r w:rsidR="00E36588">
        <w:rPr>
          <w:rFonts w:ascii="Times New Roman" w:hAnsi="Times New Roman" w:cs="Times New Roman"/>
          <w:sz w:val="28"/>
          <w:szCs w:val="28"/>
        </w:rPr>
        <w:t xml:space="preserve"> </w:t>
      </w:r>
      <w:r w:rsidRPr="003F7FC1">
        <w:rPr>
          <w:rFonts w:ascii="Times New Roman" w:hAnsi="Times New Roman" w:cs="Times New Roman"/>
          <w:sz w:val="28"/>
          <w:szCs w:val="28"/>
        </w:rPr>
        <w:t>- Мировому судье. Адм</w:t>
      </w:r>
      <w:r w:rsidR="003F7FC1" w:rsidRPr="003F7FC1">
        <w:rPr>
          <w:rFonts w:ascii="Times New Roman" w:hAnsi="Times New Roman" w:cs="Times New Roman"/>
          <w:sz w:val="28"/>
          <w:szCs w:val="28"/>
        </w:rPr>
        <w:t>инистративной комиссией вынесены постановления</w:t>
      </w:r>
      <w:r w:rsidRPr="003F7FC1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</w:t>
      </w:r>
      <w:r w:rsidR="0023767F" w:rsidRPr="003F7FC1">
        <w:rPr>
          <w:rFonts w:ascii="Times New Roman" w:hAnsi="Times New Roman" w:cs="Times New Roman"/>
          <w:sz w:val="28"/>
          <w:szCs w:val="28"/>
        </w:rPr>
        <w:t xml:space="preserve"> наказания в виде штрафа </w:t>
      </w:r>
      <w:proofErr w:type="gramStart"/>
      <w:r w:rsidR="0023767F" w:rsidRPr="003F7F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767F" w:rsidRPr="003F7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FC1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3F7FC1">
        <w:rPr>
          <w:rFonts w:ascii="Times New Roman" w:hAnsi="Times New Roman" w:cs="Times New Roman"/>
          <w:sz w:val="28"/>
          <w:szCs w:val="28"/>
        </w:rPr>
        <w:t xml:space="preserve"> </w:t>
      </w:r>
      <w:r w:rsidR="003F7FC1" w:rsidRPr="003F7FC1">
        <w:rPr>
          <w:rFonts w:ascii="Times New Roman" w:hAnsi="Times New Roman" w:cs="Times New Roman"/>
          <w:sz w:val="28"/>
          <w:szCs w:val="28"/>
        </w:rPr>
        <w:t xml:space="preserve">13750 рублей (в 2015 году - </w:t>
      </w:r>
      <w:r w:rsidRPr="003F7FC1">
        <w:rPr>
          <w:rFonts w:ascii="Times New Roman" w:hAnsi="Times New Roman" w:cs="Times New Roman"/>
          <w:sz w:val="28"/>
          <w:szCs w:val="28"/>
        </w:rPr>
        <w:t>38251 рублей</w:t>
      </w:r>
      <w:r w:rsidR="003F7FC1" w:rsidRPr="003F7FC1">
        <w:rPr>
          <w:rFonts w:ascii="Times New Roman" w:hAnsi="Times New Roman" w:cs="Times New Roman"/>
          <w:sz w:val="28"/>
          <w:szCs w:val="28"/>
        </w:rPr>
        <w:t>)</w:t>
      </w:r>
      <w:r w:rsidRPr="003F7FC1">
        <w:rPr>
          <w:rFonts w:ascii="Times New Roman" w:hAnsi="Times New Roman" w:cs="Times New Roman"/>
          <w:sz w:val="28"/>
          <w:szCs w:val="28"/>
        </w:rPr>
        <w:t xml:space="preserve">. Мировым судьей вынесено </w:t>
      </w:r>
      <w:r w:rsidR="003F7FC1" w:rsidRPr="003F7FC1">
        <w:rPr>
          <w:rFonts w:ascii="Times New Roman" w:hAnsi="Times New Roman" w:cs="Times New Roman"/>
          <w:sz w:val="28"/>
          <w:szCs w:val="28"/>
        </w:rPr>
        <w:t xml:space="preserve">4 (в 2015 году – </w:t>
      </w:r>
      <w:r w:rsidRPr="003F7FC1">
        <w:rPr>
          <w:rFonts w:ascii="Times New Roman" w:hAnsi="Times New Roman" w:cs="Times New Roman"/>
          <w:sz w:val="28"/>
          <w:szCs w:val="28"/>
        </w:rPr>
        <w:t>5</w:t>
      </w:r>
      <w:r w:rsidR="003F7FC1" w:rsidRPr="003F7FC1">
        <w:rPr>
          <w:rFonts w:ascii="Times New Roman" w:hAnsi="Times New Roman" w:cs="Times New Roman"/>
          <w:sz w:val="28"/>
          <w:szCs w:val="28"/>
        </w:rPr>
        <w:t>)</w:t>
      </w:r>
      <w:r w:rsidRPr="003F7FC1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административного наказания в виде штрафа </w:t>
      </w:r>
      <w:r w:rsidR="0023767F" w:rsidRPr="003F7FC1">
        <w:rPr>
          <w:rFonts w:ascii="Times New Roman" w:hAnsi="Times New Roman" w:cs="Times New Roman"/>
          <w:sz w:val="28"/>
          <w:szCs w:val="28"/>
        </w:rPr>
        <w:t>на сумму</w:t>
      </w:r>
      <w:r w:rsidRPr="003F7FC1">
        <w:rPr>
          <w:rFonts w:ascii="Times New Roman" w:hAnsi="Times New Roman" w:cs="Times New Roman"/>
          <w:sz w:val="28"/>
          <w:szCs w:val="28"/>
        </w:rPr>
        <w:t xml:space="preserve"> </w:t>
      </w:r>
      <w:r w:rsidR="003F7FC1" w:rsidRPr="003F7FC1">
        <w:rPr>
          <w:rFonts w:ascii="Times New Roman" w:hAnsi="Times New Roman" w:cs="Times New Roman"/>
          <w:sz w:val="28"/>
          <w:szCs w:val="28"/>
        </w:rPr>
        <w:t xml:space="preserve">1200 рублей (в 2015 году - </w:t>
      </w:r>
      <w:r w:rsidRPr="003F7FC1">
        <w:rPr>
          <w:rFonts w:ascii="Times New Roman" w:hAnsi="Times New Roman" w:cs="Times New Roman"/>
          <w:sz w:val="28"/>
          <w:szCs w:val="28"/>
        </w:rPr>
        <w:t>9600 рублей</w:t>
      </w:r>
      <w:r w:rsidR="003F7FC1" w:rsidRPr="003F7FC1">
        <w:rPr>
          <w:rFonts w:ascii="Times New Roman" w:hAnsi="Times New Roman" w:cs="Times New Roman"/>
          <w:sz w:val="28"/>
          <w:szCs w:val="28"/>
        </w:rPr>
        <w:t>)</w:t>
      </w:r>
      <w:r w:rsidRPr="003F7FC1">
        <w:rPr>
          <w:rFonts w:ascii="Times New Roman" w:hAnsi="Times New Roman" w:cs="Times New Roman"/>
          <w:sz w:val="28"/>
          <w:szCs w:val="28"/>
        </w:rPr>
        <w:t>.</w:t>
      </w:r>
      <w:r w:rsidR="0023767F" w:rsidRPr="003F7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B1B" w:rsidRPr="003F7FC1">
        <w:rPr>
          <w:rFonts w:ascii="Times New Roman" w:hAnsi="Times New Roman" w:cs="Times New Roman"/>
          <w:sz w:val="28"/>
          <w:szCs w:val="28"/>
        </w:rPr>
        <w:t>Административные</w:t>
      </w:r>
      <w:proofErr w:type="gramEnd"/>
      <w:r w:rsidR="00661B1B" w:rsidRPr="003F7FC1">
        <w:rPr>
          <w:rFonts w:ascii="Times New Roman" w:hAnsi="Times New Roman" w:cs="Times New Roman"/>
          <w:sz w:val="28"/>
          <w:szCs w:val="28"/>
        </w:rPr>
        <w:t xml:space="preserve"> протокола составлены по</w:t>
      </w:r>
      <w:r w:rsidR="00190A89" w:rsidRPr="003F7FC1">
        <w:rPr>
          <w:rFonts w:ascii="Times New Roman" w:hAnsi="Times New Roman" w:cs="Times New Roman"/>
          <w:sz w:val="28"/>
          <w:szCs w:val="28"/>
        </w:rPr>
        <w:t>:</w:t>
      </w:r>
    </w:p>
    <w:p w:rsidR="00190A89" w:rsidRPr="003F7FC1" w:rsidRDefault="00190A89" w:rsidP="00661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</w:t>
      </w:r>
      <w:r w:rsidR="00661B1B" w:rsidRPr="003F7FC1">
        <w:rPr>
          <w:rFonts w:ascii="Times New Roman" w:hAnsi="Times New Roman" w:cs="Times New Roman"/>
          <w:sz w:val="28"/>
          <w:szCs w:val="28"/>
        </w:rPr>
        <w:t xml:space="preserve"> статье 1.1</w:t>
      </w:r>
      <w:r w:rsidR="00661B1B" w:rsidRPr="003F7FC1">
        <w:rPr>
          <w:rFonts w:ascii="Times New Roman" w:hAnsi="Times New Roman" w:cs="Times New Roman"/>
          <w:bCs/>
          <w:sz w:val="28"/>
          <w:szCs w:val="28"/>
        </w:rPr>
        <w:t xml:space="preserve"> «Несоблюдение требований об обеспечении покоя граждан и тишины в ночное время» </w:t>
      </w:r>
      <w:r w:rsidR="00661B1B" w:rsidRPr="003F7FC1">
        <w:rPr>
          <w:rFonts w:ascii="Times New Roman" w:hAnsi="Times New Roman" w:cs="Times New Roman"/>
          <w:sz w:val="28"/>
          <w:szCs w:val="28"/>
        </w:rPr>
        <w:t xml:space="preserve">- </w:t>
      </w:r>
      <w:r w:rsidR="003F7FC1" w:rsidRPr="003F7FC1">
        <w:rPr>
          <w:rFonts w:ascii="Times New Roman" w:hAnsi="Times New Roman" w:cs="Times New Roman"/>
          <w:sz w:val="28"/>
          <w:szCs w:val="28"/>
        </w:rPr>
        <w:t>17</w:t>
      </w:r>
      <w:r w:rsidR="00661B1B" w:rsidRPr="003F7FC1">
        <w:rPr>
          <w:rFonts w:ascii="Times New Roman" w:hAnsi="Times New Roman" w:cs="Times New Roman"/>
          <w:sz w:val="28"/>
          <w:szCs w:val="28"/>
        </w:rPr>
        <w:t xml:space="preserve"> </w:t>
      </w:r>
      <w:r w:rsidRPr="003F7FC1">
        <w:rPr>
          <w:rFonts w:ascii="Times New Roman" w:hAnsi="Times New Roman" w:cs="Times New Roman"/>
          <w:sz w:val="28"/>
          <w:szCs w:val="28"/>
        </w:rPr>
        <w:t>протоколов</w:t>
      </w:r>
      <w:r w:rsidR="003F7FC1" w:rsidRPr="003F7FC1">
        <w:rPr>
          <w:rFonts w:ascii="Times New Roman" w:hAnsi="Times New Roman" w:cs="Times New Roman"/>
          <w:sz w:val="28"/>
          <w:szCs w:val="28"/>
        </w:rPr>
        <w:t xml:space="preserve"> (в 2015 году – 48)</w:t>
      </w:r>
      <w:r w:rsidR="00661B1B" w:rsidRPr="003F7F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A89" w:rsidRPr="003F7FC1" w:rsidRDefault="00190A89" w:rsidP="00661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1B1B" w:rsidRPr="003F7FC1">
        <w:rPr>
          <w:rFonts w:ascii="Times New Roman" w:hAnsi="Times New Roman" w:cs="Times New Roman"/>
          <w:sz w:val="28"/>
          <w:szCs w:val="28"/>
        </w:rPr>
        <w:t xml:space="preserve">статье 1.4 ч. 1 «Нарушение правил содержания собак и кошек»-5 </w:t>
      </w:r>
      <w:r w:rsidRPr="003F7FC1">
        <w:rPr>
          <w:rFonts w:ascii="Times New Roman" w:hAnsi="Times New Roman" w:cs="Times New Roman"/>
          <w:sz w:val="28"/>
          <w:szCs w:val="28"/>
        </w:rPr>
        <w:t>протоколов</w:t>
      </w:r>
      <w:r w:rsidR="003F7FC1" w:rsidRPr="003F7FC1">
        <w:rPr>
          <w:rFonts w:ascii="Times New Roman" w:hAnsi="Times New Roman" w:cs="Times New Roman"/>
          <w:sz w:val="28"/>
          <w:szCs w:val="28"/>
        </w:rPr>
        <w:t xml:space="preserve"> (в 2015 году – 5)</w:t>
      </w:r>
      <w:r w:rsidRPr="003F7F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A89" w:rsidRPr="003F7FC1" w:rsidRDefault="00190A89" w:rsidP="00661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- </w:t>
      </w:r>
      <w:r w:rsidR="00661B1B" w:rsidRPr="003F7FC1">
        <w:rPr>
          <w:rFonts w:ascii="Times New Roman" w:hAnsi="Times New Roman" w:cs="Times New Roman"/>
          <w:sz w:val="28"/>
          <w:szCs w:val="28"/>
        </w:rPr>
        <w:t>ст</w:t>
      </w:r>
      <w:r w:rsidRPr="003F7FC1">
        <w:rPr>
          <w:rFonts w:ascii="Times New Roman" w:hAnsi="Times New Roman" w:cs="Times New Roman"/>
          <w:sz w:val="28"/>
          <w:szCs w:val="28"/>
        </w:rPr>
        <w:t>атье</w:t>
      </w:r>
      <w:r w:rsidR="00661B1B" w:rsidRPr="003F7FC1">
        <w:rPr>
          <w:rFonts w:ascii="Times New Roman" w:hAnsi="Times New Roman" w:cs="Times New Roman"/>
          <w:sz w:val="28"/>
          <w:szCs w:val="28"/>
        </w:rPr>
        <w:t xml:space="preserve"> 1.18</w:t>
      </w:r>
      <w:r w:rsidRPr="003F7FC1">
        <w:rPr>
          <w:rFonts w:ascii="Times New Roman" w:hAnsi="Times New Roman" w:cs="Times New Roman"/>
          <w:sz w:val="28"/>
          <w:szCs w:val="28"/>
        </w:rPr>
        <w:t xml:space="preserve"> «Семейно-бытовое </w:t>
      </w:r>
      <w:proofErr w:type="gramStart"/>
      <w:r w:rsidRPr="003F7FC1">
        <w:rPr>
          <w:rFonts w:ascii="Times New Roman" w:hAnsi="Times New Roman" w:cs="Times New Roman"/>
          <w:sz w:val="28"/>
          <w:szCs w:val="28"/>
        </w:rPr>
        <w:t>дебоширство</w:t>
      </w:r>
      <w:proofErr w:type="gramEnd"/>
      <w:r w:rsidRPr="003F7FC1">
        <w:rPr>
          <w:rFonts w:ascii="Times New Roman" w:hAnsi="Times New Roman" w:cs="Times New Roman"/>
          <w:sz w:val="28"/>
          <w:szCs w:val="28"/>
        </w:rPr>
        <w:t xml:space="preserve">» </w:t>
      </w:r>
      <w:r w:rsidR="00661B1B" w:rsidRPr="003F7FC1">
        <w:rPr>
          <w:rFonts w:ascii="Times New Roman" w:hAnsi="Times New Roman" w:cs="Times New Roman"/>
          <w:sz w:val="28"/>
          <w:szCs w:val="28"/>
        </w:rPr>
        <w:t>-</w:t>
      </w:r>
      <w:r w:rsidR="003F7FC1" w:rsidRPr="003F7FC1">
        <w:rPr>
          <w:rFonts w:ascii="Times New Roman" w:hAnsi="Times New Roman" w:cs="Times New Roman"/>
          <w:sz w:val="28"/>
          <w:szCs w:val="28"/>
        </w:rPr>
        <w:t xml:space="preserve"> 4</w:t>
      </w:r>
      <w:r w:rsidR="00661B1B" w:rsidRPr="003F7FC1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3F7FC1" w:rsidRPr="003F7FC1">
        <w:rPr>
          <w:rFonts w:ascii="Times New Roman" w:hAnsi="Times New Roman" w:cs="Times New Roman"/>
          <w:sz w:val="28"/>
          <w:szCs w:val="28"/>
        </w:rPr>
        <w:t xml:space="preserve"> (в 2015 году – 2).</w:t>
      </w:r>
    </w:p>
    <w:p w:rsidR="001E125D" w:rsidRPr="005D5906" w:rsidRDefault="001E125D" w:rsidP="00C618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06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5D5906">
        <w:rPr>
          <w:rFonts w:ascii="Times New Roman" w:hAnsi="Times New Roman" w:cs="Times New Roman"/>
          <w:b/>
          <w:sz w:val="28"/>
          <w:szCs w:val="28"/>
        </w:rPr>
        <w:t>Девятинское</w:t>
      </w:r>
      <w:proofErr w:type="spellEnd"/>
    </w:p>
    <w:p w:rsidR="001E125D" w:rsidRPr="005D5906" w:rsidRDefault="001E125D" w:rsidP="00FA3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На период полномочий избрано 10 депутатов.</w:t>
      </w:r>
      <w:r w:rsidR="00FA3073" w:rsidRPr="005D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26" w:rsidRPr="005D5906" w:rsidRDefault="001E125D" w:rsidP="00FA3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Проведено заседани</w:t>
      </w:r>
      <w:r w:rsidR="00FA3073" w:rsidRPr="005D5906">
        <w:rPr>
          <w:rFonts w:ascii="Times New Roman" w:hAnsi="Times New Roman" w:cs="Times New Roman"/>
          <w:sz w:val="28"/>
          <w:szCs w:val="28"/>
        </w:rPr>
        <w:t>й (сессии) Совета поселения - 1</w:t>
      </w:r>
      <w:r w:rsidR="00B0690A">
        <w:rPr>
          <w:rFonts w:ascii="Times New Roman" w:hAnsi="Times New Roman" w:cs="Times New Roman"/>
          <w:sz w:val="28"/>
          <w:szCs w:val="28"/>
        </w:rPr>
        <w:t>0</w:t>
      </w:r>
      <w:r w:rsidR="00FA3073" w:rsidRPr="005D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73" w:rsidRPr="005D5906" w:rsidRDefault="001E125D" w:rsidP="00FA3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Принято решени</w:t>
      </w:r>
      <w:r w:rsidR="00854E5F" w:rsidRPr="005D5906">
        <w:rPr>
          <w:rFonts w:ascii="Times New Roman" w:hAnsi="Times New Roman" w:cs="Times New Roman"/>
          <w:sz w:val="28"/>
          <w:szCs w:val="28"/>
        </w:rPr>
        <w:t>й</w:t>
      </w:r>
      <w:r w:rsidR="00FA3073" w:rsidRPr="005D5906"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 w:rsidR="000800BB">
        <w:rPr>
          <w:rFonts w:ascii="Times New Roman" w:hAnsi="Times New Roman" w:cs="Times New Roman"/>
          <w:sz w:val="28"/>
          <w:szCs w:val="28"/>
        </w:rPr>
        <w:t xml:space="preserve"> (всего) – 5</w:t>
      </w:r>
      <w:r w:rsidR="00B0690A">
        <w:rPr>
          <w:rFonts w:ascii="Times New Roman" w:hAnsi="Times New Roman" w:cs="Times New Roman"/>
          <w:sz w:val="28"/>
          <w:szCs w:val="28"/>
        </w:rPr>
        <w:t>1</w:t>
      </w:r>
      <w:r w:rsidR="00FA3073" w:rsidRPr="005D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5D" w:rsidRPr="005D5906" w:rsidRDefault="001E125D" w:rsidP="001E1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06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положение сельского поселения </w:t>
      </w:r>
      <w:proofErr w:type="spellStart"/>
      <w:r w:rsidRPr="005D5906">
        <w:rPr>
          <w:rFonts w:ascii="Times New Roman" w:hAnsi="Times New Roman" w:cs="Times New Roman"/>
          <w:b/>
          <w:sz w:val="28"/>
          <w:szCs w:val="28"/>
        </w:rPr>
        <w:t>Девятинское</w:t>
      </w:r>
      <w:proofErr w:type="spellEnd"/>
    </w:p>
    <w:p w:rsidR="000331C1" w:rsidRPr="005D5906" w:rsidRDefault="000331C1" w:rsidP="00C61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4A7E4F" w:rsidRPr="005D5906">
        <w:rPr>
          <w:rFonts w:ascii="Times New Roman" w:hAnsi="Times New Roman" w:cs="Times New Roman"/>
          <w:sz w:val="28"/>
          <w:szCs w:val="28"/>
        </w:rPr>
        <w:t>регистрационного учета</w:t>
      </w:r>
      <w:r w:rsidRPr="005D5906">
        <w:rPr>
          <w:rFonts w:ascii="Times New Roman" w:hAnsi="Times New Roman" w:cs="Times New Roman"/>
          <w:sz w:val="28"/>
          <w:szCs w:val="28"/>
        </w:rPr>
        <w:t xml:space="preserve"> на 01.0</w:t>
      </w:r>
      <w:r w:rsidR="004A7E4F" w:rsidRPr="005D5906">
        <w:rPr>
          <w:rFonts w:ascii="Times New Roman" w:hAnsi="Times New Roman" w:cs="Times New Roman"/>
          <w:sz w:val="28"/>
          <w:szCs w:val="28"/>
        </w:rPr>
        <w:t>1</w:t>
      </w:r>
      <w:r w:rsidRPr="005D5906">
        <w:rPr>
          <w:rFonts w:ascii="Times New Roman" w:hAnsi="Times New Roman" w:cs="Times New Roman"/>
          <w:sz w:val="28"/>
          <w:szCs w:val="28"/>
        </w:rPr>
        <w:t>.201</w:t>
      </w:r>
      <w:r w:rsidR="001B0EC8">
        <w:rPr>
          <w:rFonts w:ascii="Times New Roman" w:hAnsi="Times New Roman" w:cs="Times New Roman"/>
          <w:sz w:val="28"/>
          <w:szCs w:val="28"/>
        </w:rPr>
        <w:t>7</w:t>
      </w:r>
      <w:r w:rsidRPr="005D5906">
        <w:rPr>
          <w:rFonts w:ascii="Times New Roman" w:hAnsi="Times New Roman" w:cs="Times New Roman"/>
          <w:sz w:val="28"/>
          <w:szCs w:val="28"/>
        </w:rPr>
        <w:t xml:space="preserve"> года общая численность населения сельского поселения </w:t>
      </w: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 составляет – 4</w:t>
      </w:r>
      <w:r w:rsidR="001B0EC8">
        <w:rPr>
          <w:rFonts w:ascii="Times New Roman" w:hAnsi="Times New Roman" w:cs="Times New Roman"/>
          <w:sz w:val="28"/>
          <w:szCs w:val="28"/>
        </w:rPr>
        <w:t>672</w:t>
      </w:r>
    </w:p>
    <w:p w:rsidR="00054020" w:rsidRPr="005D5906" w:rsidRDefault="00054020" w:rsidP="00AC424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Т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рудоспособное </w:t>
      </w:r>
      <w:r w:rsidRPr="005D5906">
        <w:rPr>
          <w:rFonts w:ascii="Times New Roman" w:hAnsi="Times New Roman" w:cs="Times New Roman"/>
          <w:sz w:val="28"/>
          <w:szCs w:val="28"/>
        </w:rPr>
        <w:t>население</w:t>
      </w:r>
      <w:r w:rsidR="001B0EC8">
        <w:rPr>
          <w:rFonts w:ascii="Times New Roman" w:eastAsia="Times New Roman" w:hAnsi="Times New Roman" w:cs="Times New Roman"/>
          <w:sz w:val="28"/>
          <w:szCs w:val="28"/>
        </w:rPr>
        <w:t xml:space="preserve"> – 2699</w:t>
      </w:r>
      <w:r w:rsidRPr="005D5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795" w:rsidRPr="005D5906" w:rsidRDefault="00054020" w:rsidP="00AC424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proofErr w:type="gramStart"/>
      <w:r w:rsidRPr="005D5906"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proofErr w:type="gramEnd"/>
      <w:r w:rsidR="00080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06">
        <w:rPr>
          <w:rFonts w:ascii="Times New Roman" w:hAnsi="Times New Roman" w:cs="Times New Roman"/>
          <w:sz w:val="28"/>
          <w:szCs w:val="28"/>
        </w:rPr>
        <w:t xml:space="preserve">– </w:t>
      </w:r>
      <w:r w:rsidR="001B0EC8">
        <w:rPr>
          <w:rFonts w:ascii="Times New Roman" w:hAnsi="Times New Roman" w:cs="Times New Roman"/>
          <w:sz w:val="28"/>
          <w:szCs w:val="28"/>
        </w:rPr>
        <w:t>27</w:t>
      </w:r>
      <w:r w:rsidR="000800BB">
        <w:rPr>
          <w:rFonts w:ascii="Times New Roman" w:hAnsi="Times New Roman" w:cs="Times New Roman"/>
          <w:sz w:val="28"/>
          <w:szCs w:val="28"/>
        </w:rPr>
        <w:t xml:space="preserve"> </w:t>
      </w:r>
      <w:r w:rsidR="00F16026" w:rsidRPr="005D5906">
        <w:rPr>
          <w:rFonts w:ascii="Times New Roman" w:hAnsi="Times New Roman" w:cs="Times New Roman"/>
          <w:sz w:val="28"/>
          <w:szCs w:val="28"/>
        </w:rPr>
        <w:t xml:space="preserve">(в 2013 году </w:t>
      </w:r>
      <w:r w:rsidR="000800BB">
        <w:rPr>
          <w:rFonts w:ascii="Times New Roman" w:hAnsi="Times New Roman" w:cs="Times New Roman"/>
          <w:sz w:val="28"/>
          <w:szCs w:val="28"/>
        </w:rPr>
        <w:t>–</w:t>
      </w:r>
      <w:r w:rsidR="00F16026" w:rsidRPr="005D5906">
        <w:rPr>
          <w:rFonts w:ascii="Times New Roman" w:hAnsi="Times New Roman" w:cs="Times New Roman"/>
          <w:sz w:val="28"/>
          <w:szCs w:val="28"/>
        </w:rPr>
        <w:t xml:space="preserve"> </w:t>
      </w:r>
      <w:r w:rsidR="00F16026" w:rsidRPr="005D590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0800BB">
        <w:rPr>
          <w:rFonts w:ascii="Times New Roman" w:eastAsia="Times New Roman" w:hAnsi="Times New Roman" w:cs="Times New Roman"/>
          <w:sz w:val="28"/>
          <w:szCs w:val="28"/>
        </w:rPr>
        <w:t xml:space="preserve">, в 2014 году </w:t>
      </w:r>
      <w:r w:rsidR="001B0EC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00BB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1B0EC8">
        <w:rPr>
          <w:rFonts w:ascii="Times New Roman" w:eastAsia="Times New Roman" w:hAnsi="Times New Roman" w:cs="Times New Roman"/>
          <w:sz w:val="28"/>
          <w:szCs w:val="28"/>
        </w:rPr>
        <w:t>, в 2015 году - 31</w:t>
      </w:r>
      <w:r w:rsidR="00F16026" w:rsidRPr="005D59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026" w:rsidRPr="005D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795" w:rsidRPr="005D5906" w:rsidRDefault="00F16026" w:rsidP="00AC424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proofErr w:type="gramStart"/>
      <w:r w:rsidRPr="005D5906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54020" w:rsidRPr="005D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EC8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(в 2013 году </w:t>
      </w:r>
      <w:r w:rsidR="000800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75</w:t>
      </w:r>
      <w:r w:rsidR="000800BB">
        <w:rPr>
          <w:rFonts w:ascii="Times New Roman" w:eastAsia="Times New Roman" w:hAnsi="Times New Roman" w:cs="Times New Roman"/>
          <w:sz w:val="28"/>
          <w:szCs w:val="28"/>
        </w:rPr>
        <w:t xml:space="preserve">, в 2014 году </w:t>
      </w:r>
      <w:r w:rsidR="001B0EC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00BB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  <w:r w:rsidR="001B0EC8">
        <w:rPr>
          <w:rFonts w:ascii="Times New Roman" w:eastAsia="Times New Roman" w:hAnsi="Times New Roman" w:cs="Times New Roman"/>
          <w:sz w:val="28"/>
          <w:szCs w:val="28"/>
        </w:rPr>
        <w:t>, в 2015 году - 77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4020" w:rsidRPr="005D59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050D">
        <w:rPr>
          <w:rFonts w:ascii="Times New Roman" w:eastAsia="Times New Roman" w:hAnsi="Times New Roman" w:cs="Times New Roman"/>
          <w:sz w:val="28"/>
          <w:szCs w:val="28"/>
        </w:rPr>
        <w:t xml:space="preserve"> Естественная убыль – 32 человека.</w:t>
      </w:r>
    </w:p>
    <w:p w:rsidR="003D2795" w:rsidRPr="005D5906" w:rsidRDefault="00C6183F" w:rsidP="00AC424E">
      <w:pPr>
        <w:pStyle w:val="a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воинском учете состоит</w:t>
      </w:r>
      <w:r w:rsidR="003D2795" w:rsidRPr="005D59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D2795" w:rsidRPr="005D5906">
        <w:rPr>
          <w:rFonts w:ascii="Times New Roman" w:eastAsia="Times New Roman" w:hAnsi="Times New Roman" w:cs="Times New Roman"/>
          <w:sz w:val="28"/>
          <w:szCs w:val="28"/>
          <w:u w:val="single"/>
        </w:rPr>
        <w:t>граждан</w:t>
      </w:r>
      <w:r w:rsidR="003D2795" w:rsidRPr="005D5906">
        <w:rPr>
          <w:rFonts w:ascii="Times New Roman" w:hAnsi="Times New Roman" w:cs="Times New Roman"/>
          <w:sz w:val="28"/>
          <w:szCs w:val="28"/>
        </w:rPr>
        <w:tab/>
      </w:r>
      <w:r w:rsidR="003D2795" w:rsidRPr="005D5906">
        <w:rPr>
          <w:rFonts w:ascii="Times New Roman" w:hAnsi="Times New Roman" w:cs="Times New Roman"/>
          <w:sz w:val="28"/>
          <w:szCs w:val="28"/>
        </w:rPr>
        <w:tab/>
      </w:r>
      <w:r w:rsidR="003D2795" w:rsidRPr="005D5906">
        <w:rPr>
          <w:rFonts w:ascii="Times New Roman" w:hAnsi="Times New Roman" w:cs="Times New Roman"/>
          <w:sz w:val="28"/>
          <w:szCs w:val="28"/>
        </w:rPr>
        <w:tab/>
      </w:r>
      <w:r w:rsidR="003D2795" w:rsidRPr="005D590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71121" w:rsidRPr="005D5906">
        <w:rPr>
          <w:rFonts w:ascii="Times New Roman" w:hAnsi="Times New Roman" w:cs="Times New Roman"/>
          <w:sz w:val="28"/>
          <w:szCs w:val="28"/>
        </w:rPr>
        <w:t>10</w:t>
      </w:r>
      <w:r w:rsidR="0020050D">
        <w:rPr>
          <w:rFonts w:ascii="Times New Roman" w:hAnsi="Times New Roman" w:cs="Times New Roman"/>
          <w:sz w:val="28"/>
          <w:szCs w:val="28"/>
        </w:rPr>
        <w:t>66</w:t>
      </w:r>
    </w:p>
    <w:p w:rsidR="003D2795" w:rsidRPr="005D5906" w:rsidRDefault="003D2795" w:rsidP="00AC424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3D2795" w:rsidRPr="005D5906" w:rsidRDefault="002B22CB" w:rsidP="00AC424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-</w:t>
      </w:r>
      <w:r w:rsidR="00AC424E" w:rsidRPr="005D5906">
        <w:rPr>
          <w:rFonts w:ascii="Times New Roman" w:hAnsi="Times New Roman" w:cs="Times New Roman"/>
          <w:sz w:val="28"/>
          <w:szCs w:val="28"/>
        </w:rPr>
        <w:t xml:space="preserve"> офицеры</w:t>
      </w:r>
      <w:r w:rsidR="00AC424E" w:rsidRPr="005D5906">
        <w:rPr>
          <w:rFonts w:ascii="Times New Roman" w:hAnsi="Times New Roman" w:cs="Times New Roman"/>
          <w:sz w:val="28"/>
          <w:szCs w:val="28"/>
        </w:rPr>
        <w:tab/>
      </w:r>
      <w:r w:rsidR="00AC424E" w:rsidRPr="005D5906">
        <w:rPr>
          <w:rFonts w:ascii="Times New Roman" w:hAnsi="Times New Roman" w:cs="Times New Roman"/>
          <w:sz w:val="28"/>
          <w:szCs w:val="28"/>
        </w:rPr>
        <w:tab/>
      </w:r>
      <w:r w:rsidR="00AC424E" w:rsidRPr="005D5906">
        <w:rPr>
          <w:rFonts w:ascii="Times New Roman" w:hAnsi="Times New Roman" w:cs="Times New Roman"/>
          <w:sz w:val="28"/>
          <w:szCs w:val="28"/>
        </w:rPr>
        <w:tab/>
      </w:r>
      <w:r w:rsidR="00AC424E" w:rsidRPr="005D5906">
        <w:rPr>
          <w:rFonts w:ascii="Times New Roman" w:hAnsi="Times New Roman" w:cs="Times New Roman"/>
          <w:sz w:val="28"/>
          <w:szCs w:val="28"/>
        </w:rPr>
        <w:tab/>
      </w:r>
      <w:r w:rsidR="00AC424E" w:rsidRPr="005D5906">
        <w:rPr>
          <w:rFonts w:ascii="Times New Roman" w:hAnsi="Times New Roman" w:cs="Times New Roman"/>
          <w:sz w:val="28"/>
          <w:szCs w:val="28"/>
        </w:rPr>
        <w:tab/>
      </w:r>
      <w:r w:rsidR="00AC424E" w:rsidRPr="005D5906">
        <w:rPr>
          <w:rFonts w:ascii="Times New Roman" w:hAnsi="Times New Roman" w:cs="Times New Roman"/>
          <w:sz w:val="28"/>
          <w:szCs w:val="28"/>
        </w:rPr>
        <w:tab/>
      </w:r>
      <w:r w:rsidR="00AC424E" w:rsidRPr="005D5906">
        <w:rPr>
          <w:rFonts w:ascii="Times New Roman" w:hAnsi="Times New Roman" w:cs="Times New Roman"/>
          <w:sz w:val="28"/>
          <w:szCs w:val="28"/>
        </w:rPr>
        <w:tab/>
      </w:r>
      <w:r w:rsidR="003D2795" w:rsidRPr="005D59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1121" w:rsidRPr="005D59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050D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D2795" w:rsidRPr="005D5906" w:rsidRDefault="003D2795" w:rsidP="00AC424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- сержанты</w:t>
      </w:r>
      <w:r w:rsidRPr="005D5906">
        <w:rPr>
          <w:rFonts w:ascii="Times New Roman" w:hAnsi="Times New Roman" w:cs="Times New Roman"/>
          <w:sz w:val="28"/>
          <w:szCs w:val="28"/>
        </w:rPr>
        <w:tab/>
      </w:r>
      <w:r w:rsidR="00A71121" w:rsidRPr="005D5906">
        <w:rPr>
          <w:rFonts w:ascii="Times New Roman" w:hAnsi="Times New Roman" w:cs="Times New Roman"/>
          <w:sz w:val="28"/>
          <w:szCs w:val="28"/>
        </w:rPr>
        <w:t>, солдат и др</w:t>
      </w:r>
      <w:r w:rsidR="00B504B0">
        <w:rPr>
          <w:rFonts w:ascii="Times New Roman" w:hAnsi="Times New Roman" w:cs="Times New Roman"/>
          <w:sz w:val="28"/>
          <w:szCs w:val="28"/>
        </w:rPr>
        <w:t>.</w:t>
      </w:r>
      <w:r w:rsidR="0020050D">
        <w:rPr>
          <w:rFonts w:ascii="Times New Roman" w:hAnsi="Times New Roman" w:cs="Times New Roman"/>
          <w:sz w:val="28"/>
          <w:szCs w:val="28"/>
        </w:rPr>
        <w:tab/>
      </w:r>
      <w:r w:rsidR="0020050D">
        <w:rPr>
          <w:rFonts w:ascii="Times New Roman" w:hAnsi="Times New Roman" w:cs="Times New Roman"/>
          <w:sz w:val="28"/>
          <w:szCs w:val="28"/>
        </w:rPr>
        <w:tab/>
      </w:r>
      <w:r w:rsidR="0020050D">
        <w:rPr>
          <w:rFonts w:ascii="Times New Roman" w:hAnsi="Times New Roman" w:cs="Times New Roman"/>
          <w:sz w:val="28"/>
          <w:szCs w:val="28"/>
        </w:rPr>
        <w:tab/>
      </w:r>
      <w:r w:rsidR="0020050D">
        <w:rPr>
          <w:rFonts w:ascii="Times New Roman" w:hAnsi="Times New Roman" w:cs="Times New Roman"/>
          <w:sz w:val="28"/>
          <w:szCs w:val="28"/>
        </w:rPr>
        <w:tab/>
        <w:t>- 967</w:t>
      </w:r>
    </w:p>
    <w:p w:rsidR="003D2795" w:rsidRPr="005D5906" w:rsidRDefault="00A40393" w:rsidP="00AC424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>- призывники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ab/>
      </w:r>
      <w:r w:rsidRPr="005D5906">
        <w:rPr>
          <w:rFonts w:ascii="Times New Roman" w:eastAsia="Times New Roman" w:hAnsi="Times New Roman" w:cs="Times New Roman"/>
          <w:sz w:val="28"/>
          <w:szCs w:val="28"/>
        </w:rPr>
        <w:tab/>
      </w:r>
      <w:r w:rsidRPr="005D5906">
        <w:rPr>
          <w:rFonts w:ascii="Times New Roman" w:eastAsia="Times New Roman" w:hAnsi="Times New Roman" w:cs="Times New Roman"/>
          <w:sz w:val="28"/>
          <w:szCs w:val="28"/>
        </w:rPr>
        <w:tab/>
      </w:r>
      <w:r w:rsidRPr="005D5906">
        <w:rPr>
          <w:rFonts w:ascii="Times New Roman" w:eastAsia="Times New Roman" w:hAnsi="Times New Roman" w:cs="Times New Roman"/>
          <w:sz w:val="28"/>
          <w:szCs w:val="28"/>
        </w:rPr>
        <w:tab/>
      </w:r>
      <w:r w:rsidRPr="005D5906">
        <w:rPr>
          <w:rFonts w:ascii="Times New Roman" w:eastAsia="Times New Roman" w:hAnsi="Times New Roman" w:cs="Times New Roman"/>
          <w:sz w:val="28"/>
          <w:szCs w:val="28"/>
        </w:rPr>
        <w:tab/>
      </w:r>
      <w:r w:rsidRPr="005D5906">
        <w:rPr>
          <w:rFonts w:ascii="Times New Roman" w:eastAsia="Times New Roman" w:hAnsi="Times New Roman" w:cs="Times New Roman"/>
          <w:sz w:val="28"/>
          <w:szCs w:val="28"/>
        </w:rPr>
        <w:tab/>
      </w:r>
      <w:r w:rsidR="003D2795" w:rsidRPr="005D59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050D">
        <w:rPr>
          <w:rFonts w:ascii="Times New Roman" w:hAnsi="Times New Roman" w:cs="Times New Roman"/>
          <w:sz w:val="28"/>
          <w:szCs w:val="28"/>
        </w:rPr>
        <w:t>61</w:t>
      </w:r>
    </w:p>
    <w:p w:rsidR="003D2795" w:rsidRPr="005D5906" w:rsidRDefault="003D2795" w:rsidP="00AC424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>участников Великой О</w:t>
      </w:r>
      <w:r w:rsidR="000800BB">
        <w:rPr>
          <w:rFonts w:ascii="Times New Roman" w:hAnsi="Times New Roman" w:cs="Times New Roman"/>
          <w:sz w:val="28"/>
          <w:szCs w:val="28"/>
        </w:rPr>
        <w:t>течественной войны - 1</w:t>
      </w:r>
    </w:p>
    <w:p w:rsidR="00A71121" w:rsidRPr="005D5906" w:rsidRDefault="00A71121" w:rsidP="00AC424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у</w:t>
      </w:r>
      <w:r w:rsidR="00A24EFC">
        <w:rPr>
          <w:rFonts w:ascii="Times New Roman" w:hAnsi="Times New Roman" w:cs="Times New Roman"/>
          <w:sz w:val="28"/>
          <w:szCs w:val="28"/>
        </w:rPr>
        <w:t>частников боевых действий</w:t>
      </w:r>
      <w:r w:rsidR="00A24EFC">
        <w:rPr>
          <w:rFonts w:ascii="Times New Roman" w:hAnsi="Times New Roman" w:cs="Times New Roman"/>
          <w:sz w:val="28"/>
          <w:szCs w:val="28"/>
        </w:rPr>
        <w:tab/>
      </w:r>
      <w:r w:rsidR="00A24EFC">
        <w:rPr>
          <w:rFonts w:ascii="Times New Roman" w:hAnsi="Times New Roman" w:cs="Times New Roman"/>
          <w:sz w:val="28"/>
          <w:szCs w:val="28"/>
        </w:rPr>
        <w:tab/>
      </w:r>
      <w:r w:rsidR="00A24EF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A4D2B">
        <w:rPr>
          <w:rFonts w:ascii="Times New Roman" w:hAnsi="Times New Roman" w:cs="Times New Roman"/>
          <w:sz w:val="28"/>
          <w:szCs w:val="28"/>
        </w:rPr>
        <w:t>69</w:t>
      </w:r>
    </w:p>
    <w:p w:rsidR="00AC424E" w:rsidRPr="005D5906" w:rsidRDefault="00AC424E" w:rsidP="00AC42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795" w:rsidRPr="005D5906" w:rsidRDefault="003D2795" w:rsidP="00C6183F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  <w:u w:val="single"/>
        </w:rPr>
        <w:t>На территории поселения функционируют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2795" w:rsidRPr="005D5906" w:rsidRDefault="003D2795" w:rsidP="00AC424E">
      <w:pPr>
        <w:numPr>
          <w:ilvl w:val="0"/>
          <w:numId w:val="7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>АО «Белый Ручей» (п. Депо)</w:t>
      </w:r>
    </w:p>
    <w:p w:rsidR="00AC424E" w:rsidRPr="005D5906" w:rsidRDefault="003D2795" w:rsidP="00AC424E">
      <w:pPr>
        <w:numPr>
          <w:ilvl w:val="0"/>
          <w:numId w:val="7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Новинковский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гидроузел (3-</w:t>
      </w:r>
      <w:r w:rsidRPr="005D59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й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>, 4-</w:t>
      </w:r>
      <w:r w:rsidRPr="005D59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й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шлюзы)</w:t>
      </w:r>
      <w:r w:rsidR="00AC424E" w:rsidRPr="005D5906">
        <w:rPr>
          <w:rFonts w:ascii="Times New Roman" w:hAnsi="Times New Roman" w:cs="Times New Roman"/>
          <w:sz w:val="28"/>
          <w:szCs w:val="28"/>
        </w:rPr>
        <w:t>,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24E" w:rsidRPr="005D5906">
        <w:rPr>
          <w:rFonts w:ascii="Times New Roman" w:eastAsia="Times New Roman" w:hAnsi="Times New Roman" w:cs="Times New Roman"/>
          <w:sz w:val="28"/>
          <w:szCs w:val="28"/>
        </w:rPr>
        <w:t>Девятинский</w:t>
      </w:r>
      <w:proofErr w:type="spellEnd"/>
      <w:r w:rsidR="00AC424E" w:rsidRPr="005D5906">
        <w:rPr>
          <w:rFonts w:ascii="Times New Roman" w:eastAsia="Times New Roman" w:hAnsi="Times New Roman" w:cs="Times New Roman"/>
          <w:sz w:val="28"/>
          <w:szCs w:val="28"/>
        </w:rPr>
        <w:t xml:space="preserve"> гидроузел (5-</w:t>
      </w:r>
      <w:r w:rsidR="00AC424E" w:rsidRPr="005D59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й</w:t>
      </w:r>
      <w:r w:rsidR="00AC424E" w:rsidRPr="005D5906">
        <w:rPr>
          <w:rFonts w:ascii="Times New Roman" w:eastAsia="Times New Roman" w:hAnsi="Times New Roman" w:cs="Times New Roman"/>
          <w:sz w:val="28"/>
          <w:szCs w:val="28"/>
        </w:rPr>
        <w:t>, 6-</w:t>
      </w:r>
      <w:r w:rsidR="00AC424E" w:rsidRPr="005D59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й </w:t>
      </w:r>
      <w:r w:rsidR="00AC424E" w:rsidRPr="005D5906">
        <w:rPr>
          <w:rFonts w:ascii="Times New Roman" w:eastAsia="Times New Roman" w:hAnsi="Times New Roman" w:cs="Times New Roman"/>
          <w:sz w:val="28"/>
          <w:szCs w:val="28"/>
        </w:rPr>
        <w:t xml:space="preserve">шлюзы)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Вытегорского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района гидросооружений и судоходства ГБУ «Волго-Балт»</w:t>
      </w:r>
    </w:p>
    <w:p w:rsidR="003D2795" w:rsidRPr="005D5906" w:rsidRDefault="003D2795" w:rsidP="00AC424E">
      <w:pPr>
        <w:numPr>
          <w:ilvl w:val="0"/>
          <w:numId w:val="7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>ЗАО «</w:t>
      </w:r>
      <w:proofErr w:type="gramStart"/>
      <w:r w:rsidRPr="005D5906">
        <w:rPr>
          <w:rFonts w:ascii="Times New Roman" w:eastAsia="Times New Roman" w:hAnsi="Times New Roman" w:cs="Times New Roman"/>
          <w:sz w:val="28"/>
          <w:szCs w:val="28"/>
        </w:rPr>
        <w:t>Промышленная</w:t>
      </w:r>
      <w:proofErr w:type="gram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мини-ТЭЦ» (п. Депо) </w:t>
      </w:r>
    </w:p>
    <w:p w:rsidR="003D2795" w:rsidRPr="005D5906" w:rsidRDefault="003D2795" w:rsidP="00AC424E">
      <w:pPr>
        <w:numPr>
          <w:ilvl w:val="0"/>
          <w:numId w:val="9"/>
        </w:numPr>
        <w:tabs>
          <w:tab w:val="num" w:pos="0"/>
          <w:tab w:val="left" w:pos="712"/>
        </w:tabs>
        <w:spacing w:after="0" w:line="240" w:lineRule="auto"/>
        <w:ind w:left="0" w:right="-108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Белоручейская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(п. Депо) </w:t>
      </w:r>
    </w:p>
    <w:p w:rsidR="003D2795" w:rsidRPr="005D5906" w:rsidRDefault="003D2795" w:rsidP="00AC424E">
      <w:pPr>
        <w:numPr>
          <w:ilvl w:val="0"/>
          <w:numId w:val="9"/>
        </w:numPr>
        <w:tabs>
          <w:tab w:val="num" w:pos="0"/>
          <w:tab w:val="left" w:pos="712"/>
        </w:tabs>
        <w:spacing w:after="0" w:line="240" w:lineRule="auto"/>
        <w:ind w:left="0" w:right="-108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Девятинская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4E" w:rsidRPr="005D5906">
        <w:rPr>
          <w:rFonts w:ascii="Times New Roman" w:hAnsi="Times New Roman" w:cs="Times New Roman"/>
          <w:sz w:val="28"/>
          <w:szCs w:val="28"/>
        </w:rPr>
        <w:t>начальная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(с.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13212" w:rsidRPr="005D5906" w:rsidRDefault="00E13212" w:rsidP="00AC424E">
      <w:pPr>
        <w:numPr>
          <w:ilvl w:val="0"/>
          <w:numId w:val="9"/>
        </w:numPr>
        <w:tabs>
          <w:tab w:val="num" w:pos="0"/>
          <w:tab w:val="left" w:pos="712"/>
        </w:tabs>
        <w:spacing w:after="0" w:line="240" w:lineRule="auto"/>
        <w:ind w:left="0" w:right="-108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Янишевская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 (п.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Янишево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2795" w:rsidRPr="005D5906" w:rsidRDefault="003D2795" w:rsidP="00AC424E">
      <w:pPr>
        <w:numPr>
          <w:ilvl w:val="0"/>
          <w:numId w:val="9"/>
        </w:numPr>
        <w:tabs>
          <w:tab w:val="clear" w:pos="1056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Белоручейский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5906">
        <w:rPr>
          <w:rFonts w:ascii="Times New Roman" w:eastAsia="Times New Roman" w:hAnsi="Times New Roman" w:cs="Times New Roman"/>
          <w:sz w:val="28"/>
          <w:szCs w:val="28"/>
        </w:rPr>
        <w:t>ясли-сад</w:t>
      </w:r>
      <w:proofErr w:type="gram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(п. Депо) </w:t>
      </w:r>
    </w:p>
    <w:p w:rsidR="003D2795" w:rsidRPr="005D5906" w:rsidRDefault="003D2795" w:rsidP="00AC424E">
      <w:pPr>
        <w:numPr>
          <w:ilvl w:val="0"/>
          <w:numId w:val="9"/>
        </w:numPr>
        <w:tabs>
          <w:tab w:val="clear" w:pos="1056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Девятинский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5906">
        <w:rPr>
          <w:rFonts w:ascii="Times New Roman" w:eastAsia="Times New Roman" w:hAnsi="Times New Roman" w:cs="Times New Roman"/>
          <w:sz w:val="28"/>
          <w:szCs w:val="28"/>
        </w:rPr>
        <w:t>ясли-сад</w:t>
      </w:r>
      <w:proofErr w:type="gram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(с.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D2795" w:rsidRPr="005D5906" w:rsidRDefault="00AC424E" w:rsidP="00AC424E">
      <w:pPr>
        <w:numPr>
          <w:ilvl w:val="0"/>
          <w:numId w:val="9"/>
        </w:numPr>
        <w:tabs>
          <w:tab w:val="clear" w:pos="1056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906">
        <w:rPr>
          <w:rFonts w:ascii="Times New Roman" w:hAnsi="Times New Roman" w:cs="Times New Roman"/>
          <w:sz w:val="28"/>
          <w:szCs w:val="28"/>
        </w:rPr>
        <w:t>Белоручейская</w:t>
      </w:r>
      <w:proofErr w:type="spellEnd"/>
      <w:r w:rsidRPr="005D5906">
        <w:rPr>
          <w:rFonts w:ascii="Times New Roman" w:hAnsi="Times New Roman" w:cs="Times New Roman"/>
          <w:sz w:val="28"/>
          <w:szCs w:val="28"/>
        </w:rPr>
        <w:t xml:space="preserve"> амбулатория</w:t>
      </w:r>
      <w:r w:rsidR="003D2795" w:rsidRPr="005D5906">
        <w:rPr>
          <w:rFonts w:ascii="Times New Roman" w:eastAsia="Times New Roman" w:hAnsi="Times New Roman" w:cs="Times New Roman"/>
          <w:sz w:val="28"/>
          <w:szCs w:val="28"/>
        </w:rPr>
        <w:t xml:space="preserve">  (п. Депо) </w:t>
      </w:r>
    </w:p>
    <w:p w:rsidR="003D2795" w:rsidRPr="005D5906" w:rsidRDefault="003D2795" w:rsidP="00AC424E">
      <w:pPr>
        <w:numPr>
          <w:ilvl w:val="0"/>
          <w:numId w:val="9"/>
        </w:numPr>
        <w:tabs>
          <w:tab w:val="clear" w:pos="1056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фельдшерско-акушерский пункт (с.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3212" w:rsidRPr="005D5906" w:rsidRDefault="00E13212" w:rsidP="00AC424E">
      <w:pPr>
        <w:numPr>
          <w:ilvl w:val="0"/>
          <w:numId w:val="9"/>
        </w:numPr>
        <w:tabs>
          <w:tab w:val="clear" w:pos="1056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фельдшерско-акушерский пункт (п.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Янишево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2795" w:rsidRPr="005D5906" w:rsidRDefault="003D2795" w:rsidP="00AC424E">
      <w:pPr>
        <w:numPr>
          <w:ilvl w:val="0"/>
          <w:numId w:val="9"/>
        </w:numPr>
        <w:tabs>
          <w:tab w:val="clear" w:pos="1056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79C">
        <w:rPr>
          <w:rFonts w:ascii="Times New Roman" w:eastAsia="Times New Roman" w:hAnsi="Times New Roman" w:cs="Times New Roman"/>
          <w:sz w:val="28"/>
          <w:szCs w:val="28"/>
        </w:rPr>
        <w:t>дом-интернат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для престарелых и инвалидов (п. Депо) </w:t>
      </w:r>
    </w:p>
    <w:p w:rsidR="003D2795" w:rsidRPr="005D5906" w:rsidRDefault="00B0690A" w:rsidP="00AC424E">
      <w:pPr>
        <w:numPr>
          <w:ilvl w:val="1"/>
          <w:numId w:val="9"/>
        </w:numPr>
        <w:tabs>
          <w:tab w:val="clear" w:pos="1440"/>
          <w:tab w:val="left" w:pos="0"/>
        </w:tabs>
        <w:spacing w:after="0" w:line="240" w:lineRule="auto"/>
        <w:ind w:left="0" w:right="-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баня </w:t>
      </w:r>
      <w:r w:rsidR="003D2795" w:rsidRPr="005D5906">
        <w:rPr>
          <w:rFonts w:ascii="Times New Roman" w:eastAsia="Times New Roman" w:hAnsi="Times New Roman" w:cs="Times New Roman"/>
          <w:sz w:val="28"/>
          <w:szCs w:val="28"/>
        </w:rPr>
        <w:t>АО «Белый Ручей» (п. Депо)</w:t>
      </w:r>
    </w:p>
    <w:p w:rsidR="003D2795" w:rsidRPr="005D5906" w:rsidRDefault="00E13212" w:rsidP="00AC424E">
      <w:pPr>
        <w:numPr>
          <w:ilvl w:val="0"/>
          <w:numId w:val="9"/>
        </w:numPr>
        <w:tabs>
          <w:tab w:val="clear" w:pos="1056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3D2795" w:rsidRPr="005D5906">
        <w:rPr>
          <w:rFonts w:ascii="Times New Roman" w:eastAsia="Times New Roman" w:hAnsi="Times New Roman" w:cs="Times New Roman"/>
          <w:sz w:val="28"/>
          <w:szCs w:val="28"/>
        </w:rPr>
        <w:t xml:space="preserve"> отделения связи (с. </w:t>
      </w:r>
      <w:proofErr w:type="spellStart"/>
      <w:r w:rsidR="003D2795" w:rsidRPr="005D5906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="003D2795" w:rsidRPr="005D5906">
        <w:rPr>
          <w:rFonts w:ascii="Times New Roman" w:eastAsia="Times New Roman" w:hAnsi="Times New Roman" w:cs="Times New Roman"/>
          <w:sz w:val="28"/>
          <w:szCs w:val="28"/>
        </w:rPr>
        <w:t>, п. Депо</w:t>
      </w: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Янишево</w:t>
      </w:r>
      <w:proofErr w:type="spellEnd"/>
      <w:r w:rsidR="003D2795" w:rsidRPr="005D59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A7ABC" w:rsidRPr="005D5906" w:rsidRDefault="003A7ABC" w:rsidP="003A7ABC">
      <w:pPr>
        <w:numPr>
          <w:ilvl w:val="0"/>
          <w:numId w:val="9"/>
        </w:numPr>
        <w:tabs>
          <w:tab w:val="clear" w:pos="1056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два отделения сбербанка (с.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>, п. Депо)</w:t>
      </w:r>
    </w:p>
    <w:p w:rsidR="003D2795" w:rsidRPr="005D5906" w:rsidRDefault="00AC424E" w:rsidP="00AC424E">
      <w:pPr>
        <w:pStyle w:val="af"/>
        <w:numPr>
          <w:ilvl w:val="0"/>
          <w:numId w:val="9"/>
        </w:numPr>
        <w:tabs>
          <w:tab w:val="clear" w:pos="1056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 xml:space="preserve">ЗАО ТКО </w:t>
      </w:r>
      <w:r w:rsidR="003D2795" w:rsidRPr="005D5906">
        <w:rPr>
          <w:rFonts w:ascii="Times New Roman" w:eastAsia="Times New Roman" w:hAnsi="Times New Roman" w:cs="Times New Roman"/>
          <w:sz w:val="28"/>
          <w:szCs w:val="28"/>
        </w:rPr>
        <w:t>«Белый ручей»:</w:t>
      </w:r>
    </w:p>
    <w:p w:rsidR="003D2795" w:rsidRPr="005D5906" w:rsidRDefault="003D2795" w:rsidP="00AC424E">
      <w:pPr>
        <w:pStyle w:val="af"/>
        <w:numPr>
          <w:ilvl w:val="0"/>
          <w:numId w:val="9"/>
        </w:numPr>
        <w:tabs>
          <w:tab w:val="clear" w:pos="1056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Белоручейский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леспромхоз»:</w:t>
      </w:r>
    </w:p>
    <w:p w:rsidR="003D2795" w:rsidRPr="005D5906" w:rsidRDefault="003D2795" w:rsidP="00AC424E">
      <w:pPr>
        <w:numPr>
          <w:ilvl w:val="0"/>
          <w:numId w:val="9"/>
        </w:numPr>
        <w:tabs>
          <w:tab w:val="clear" w:pos="1056"/>
          <w:tab w:val="left" w:pos="0"/>
        </w:tabs>
        <w:spacing w:after="0" w:line="240" w:lineRule="auto"/>
        <w:ind w:left="0" w:right="-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пункт продажи ритуальных принадлежностей ООО «ЛИК» (с.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2795" w:rsidRPr="005D5906" w:rsidRDefault="003D2795" w:rsidP="00AC424E">
      <w:pPr>
        <w:numPr>
          <w:ilvl w:val="0"/>
          <w:numId w:val="9"/>
        </w:numPr>
        <w:tabs>
          <w:tab w:val="clear" w:pos="1056"/>
          <w:tab w:val="left" w:pos="0"/>
        </w:tabs>
        <w:spacing w:after="0" w:line="240" w:lineRule="auto"/>
        <w:ind w:left="0" w:right="-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станция технического обслуживания (с.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2795" w:rsidRPr="005D5906" w:rsidRDefault="003D2795" w:rsidP="00AC424E">
      <w:pPr>
        <w:numPr>
          <w:ilvl w:val="0"/>
          <w:numId w:val="9"/>
        </w:numPr>
        <w:tabs>
          <w:tab w:val="clear" w:pos="1056"/>
          <w:tab w:val="left" w:pos="0"/>
        </w:tabs>
        <w:spacing w:after="0" w:line="240" w:lineRule="auto"/>
        <w:ind w:left="0" w:right="-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два пункта охраны общественного порядка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Вытегорского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внутренних дел (с. </w:t>
      </w:r>
      <w:proofErr w:type="spellStart"/>
      <w:r w:rsidRPr="005D5906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5D5906">
        <w:rPr>
          <w:rFonts w:ascii="Times New Roman" w:eastAsia="Times New Roman" w:hAnsi="Times New Roman" w:cs="Times New Roman"/>
          <w:sz w:val="28"/>
          <w:szCs w:val="28"/>
        </w:rPr>
        <w:t>, п. Депо)</w:t>
      </w:r>
    </w:p>
    <w:p w:rsidR="00DA4C53" w:rsidRDefault="00DA4C53" w:rsidP="00DA4C53">
      <w:pPr>
        <w:pStyle w:val="af"/>
        <w:spacing w:after="0" w:line="24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</w:p>
    <w:p w:rsidR="00DA4C53" w:rsidRPr="00DA4C53" w:rsidRDefault="00DA4C53" w:rsidP="00DA4C53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53">
        <w:rPr>
          <w:rFonts w:ascii="Times New Roman" w:hAnsi="Times New Roman" w:cs="Times New Roman"/>
          <w:sz w:val="28"/>
          <w:szCs w:val="28"/>
        </w:rPr>
        <w:t xml:space="preserve">Главным приоритетным направлением социально-экономического развития сельского поселения </w:t>
      </w:r>
      <w:proofErr w:type="spellStart"/>
      <w:r w:rsidRPr="00DA4C53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DA4C53">
        <w:rPr>
          <w:rFonts w:ascii="Times New Roman" w:hAnsi="Times New Roman" w:cs="Times New Roman"/>
          <w:sz w:val="28"/>
          <w:szCs w:val="28"/>
        </w:rPr>
        <w:t xml:space="preserve"> на 2016-2030 годы является обеспечение стабильного </w:t>
      </w:r>
      <w:r w:rsidRPr="00A0416C">
        <w:rPr>
          <w:rFonts w:ascii="Times New Roman" w:hAnsi="Times New Roman" w:cs="Times New Roman"/>
          <w:sz w:val="28"/>
          <w:szCs w:val="28"/>
        </w:rPr>
        <w:t>повышения качества жизни населения посредством</w:t>
      </w:r>
      <w:r w:rsidRPr="00DA4C53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экономики, развития социальной инфраструктуры и эффективности муниципального управления. А также:</w:t>
      </w:r>
    </w:p>
    <w:p w:rsidR="00DA4C53" w:rsidRPr="00DA4C53" w:rsidRDefault="00DA4C53" w:rsidP="00DA4C53">
      <w:pPr>
        <w:pStyle w:val="a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C53">
        <w:rPr>
          <w:rFonts w:ascii="Times New Roman" w:eastAsia="Times New Roman" w:hAnsi="Times New Roman" w:cs="Times New Roman"/>
          <w:sz w:val="28"/>
          <w:szCs w:val="28"/>
        </w:rPr>
        <w:t>1. Решение вопросов жизнеобеспечения поселения для развития экономики и пополнения доходной части бюджета поселения.</w:t>
      </w:r>
    </w:p>
    <w:p w:rsidR="00DA4C53" w:rsidRPr="00DA4C53" w:rsidRDefault="00DA4C53" w:rsidP="00DA4C53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53">
        <w:rPr>
          <w:rFonts w:ascii="Times New Roman" w:hAnsi="Times New Roman" w:cs="Times New Roman"/>
          <w:sz w:val="28"/>
          <w:szCs w:val="28"/>
        </w:rPr>
        <w:t>2. Обеспечение безопасности жизни населения (создание условий для профилактики правонарушение на территории, профилактика пожарной безопасности).</w:t>
      </w:r>
    </w:p>
    <w:p w:rsidR="00DA4C53" w:rsidRPr="00DA4C53" w:rsidRDefault="00DA4C53" w:rsidP="00DA4C53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A4C53">
        <w:rPr>
          <w:rFonts w:ascii="Times New Roman" w:hAnsi="Times New Roman" w:cs="Times New Roman"/>
          <w:sz w:val="28"/>
          <w:szCs w:val="28"/>
        </w:rPr>
        <w:t>3. Создание условий для роста доходной части местного бюджета, рациональное расходование бюджетных средств</w:t>
      </w:r>
      <w:r w:rsidRPr="00DA4C5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4C53" w:rsidRPr="00DA4C53" w:rsidRDefault="00DA4C53" w:rsidP="00DA4C53">
      <w:pPr>
        <w:pStyle w:val="a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C53">
        <w:rPr>
          <w:rFonts w:ascii="Times New Roman" w:hAnsi="Times New Roman" w:cs="Times New Roman"/>
          <w:sz w:val="28"/>
          <w:szCs w:val="28"/>
        </w:rPr>
        <w:t>4. В области физкультуры и спорта: обеспечение улучшения состояния здоровья населения, улучшения здоровья молодого поколения, снижение криминогенной напряженности в молодежной среде, подготовка молодежи к защите отечества</w:t>
      </w:r>
    </w:p>
    <w:p w:rsidR="00DA4C53" w:rsidRPr="00DA4C53" w:rsidRDefault="00DA4C53" w:rsidP="0006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4DB" w:rsidRPr="00A0416C" w:rsidRDefault="00CA51D3" w:rsidP="0006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16C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Экономика и финансы</w:t>
      </w:r>
      <w:r w:rsidR="00060CBA" w:rsidRPr="00A0416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E3812" w:rsidRPr="008E3812" w:rsidRDefault="008E3812" w:rsidP="008E3812">
      <w:pPr>
        <w:pStyle w:val="aa"/>
        <w:spacing w:after="0"/>
        <w:ind w:firstLine="709"/>
        <w:rPr>
          <w:sz w:val="28"/>
          <w:szCs w:val="28"/>
        </w:rPr>
      </w:pPr>
      <w:r w:rsidRPr="00DA4C53">
        <w:rPr>
          <w:sz w:val="28"/>
          <w:szCs w:val="28"/>
        </w:rPr>
        <w:t>Исполнение бюджета</w:t>
      </w:r>
      <w:r w:rsidRPr="008E3812">
        <w:rPr>
          <w:sz w:val="28"/>
          <w:szCs w:val="28"/>
        </w:rPr>
        <w:t xml:space="preserve"> поселения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559"/>
        <w:gridCol w:w="1559"/>
        <w:gridCol w:w="1560"/>
        <w:gridCol w:w="1417"/>
      </w:tblGrid>
      <w:tr w:rsidR="008E3812" w:rsidRPr="008E3812" w:rsidTr="00F448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Исполнено на 2015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Утверждено на 2016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Исполнено за 2016 г.   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% исполнения к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A041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% исп</w:t>
            </w:r>
            <w:r w:rsidR="00A0416C">
              <w:rPr>
                <w:rFonts w:ascii="Times New Roman" w:hAnsi="Times New Roman" w:cs="Times New Roman"/>
                <w:sz w:val="24"/>
                <w:szCs w:val="24"/>
              </w:rPr>
              <w:t>олнения</w:t>
            </w: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 xml:space="preserve"> к 2015 году</w:t>
            </w:r>
          </w:p>
        </w:tc>
      </w:tr>
      <w:tr w:rsidR="008E3812" w:rsidRPr="008E3812" w:rsidTr="00F448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Доходы бюджета поселения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14 900,4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14 008,7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14 033,1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100,1%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94,0%</w:t>
            </w:r>
          </w:p>
        </w:tc>
      </w:tr>
      <w:tr w:rsidR="008E3812" w:rsidRPr="008E3812" w:rsidTr="00F448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из них: налоговые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7 150,2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6 260,0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6 284,4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100,3%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87,8%</w:t>
            </w:r>
          </w:p>
        </w:tc>
      </w:tr>
      <w:tr w:rsidR="008E3812" w:rsidRPr="008E3812" w:rsidTr="00F448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14 119,9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14 421,6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13968,9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8E3812" w:rsidRPr="008E3812" w:rsidTr="00F448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E3812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профицит (+)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+780,5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- 412,9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+64,1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8E3812" w:rsidRDefault="008E3812" w:rsidP="008E38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E3812" w:rsidRPr="008E3812" w:rsidRDefault="008E3812" w:rsidP="008E3812">
      <w:pPr>
        <w:pStyle w:val="a8"/>
        <w:spacing w:after="0"/>
        <w:ind w:right="-57" w:firstLine="709"/>
        <w:jc w:val="both"/>
        <w:rPr>
          <w:sz w:val="28"/>
          <w:szCs w:val="28"/>
        </w:rPr>
      </w:pP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>В целях повышения качества управления бюджетным процессом, эффективности и результативности работы участников бюджетного процесса, выявления внутренних резервов экономии расходов и увеличения доходов в феврале 2016</w:t>
      </w:r>
      <w:r>
        <w:rPr>
          <w:rFonts w:ascii="Times New Roman" w:hAnsi="Times New Roman" w:cs="Times New Roman"/>
          <w:sz w:val="28"/>
          <w:szCs w:val="28"/>
        </w:rPr>
        <w:t xml:space="preserve"> году утверждена программа м</w:t>
      </w:r>
      <w:r w:rsidRPr="008E3812">
        <w:rPr>
          <w:rFonts w:ascii="Times New Roman" w:hAnsi="Times New Roman" w:cs="Times New Roman"/>
          <w:sz w:val="28"/>
          <w:szCs w:val="28"/>
        </w:rPr>
        <w:t>ероприятий по укреплению и развитию доходной, основные направления работы в рамках их реализации и задание по мобилизации дополнительных доходов на 2016 год.</w:t>
      </w:r>
    </w:p>
    <w:p w:rsidR="008E3812" w:rsidRPr="008E3812" w:rsidRDefault="008E3812" w:rsidP="008E38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 xml:space="preserve">Во исполнение утвержденных мероприятий на местном уровне проведена значительная работа: физическим лицам вручено 101 уведомлений об уплате имущественных налогов и по недоимке, на комиссиях по платежам в бюджет </w:t>
      </w:r>
      <w:r w:rsidRPr="008E3812">
        <w:rPr>
          <w:rFonts w:ascii="Times New Roman" w:hAnsi="Times New Roman" w:cs="Times New Roman"/>
          <w:sz w:val="28"/>
          <w:szCs w:val="28"/>
        </w:rPr>
        <w:lastRenderedPageBreak/>
        <w:t>рассмотрено 97 налогоплательщик.</w:t>
      </w:r>
    </w:p>
    <w:p w:rsidR="008E3812" w:rsidRPr="008E3812" w:rsidRDefault="008E3812" w:rsidP="008E3812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8E3812">
        <w:rPr>
          <w:sz w:val="28"/>
          <w:szCs w:val="28"/>
        </w:rPr>
        <w:t>В результате реализации программных мероприятий в 2016 году в бюджет поселени</w:t>
      </w:r>
      <w:r>
        <w:rPr>
          <w:sz w:val="28"/>
          <w:szCs w:val="28"/>
        </w:rPr>
        <w:t xml:space="preserve">я </w:t>
      </w:r>
      <w:r w:rsidRPr="008E3812">
        <w:rPr>
          <w:sz w:val="28"/>
          <w:szCs w:val="28"/>
        </w:rPr>
        <w:t xml:space="preserve">мобилизовано 43,5 тыс. рублей. </w:t>
      </w:r>
    </w:p>
    <w:p w:rsidR="008E3812" w:rsidRPr="008E3812" w:rsidRDefault="008E3812" w:rsidP="008E38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 xml:space="preserve">В 2016 году усилена работа по легализации заработной платы. </w:t>
      </w: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>Объем безвозмездных поступлений в бюджет поселения составил 7748,7 рублей.</w:t>
      </w: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>В отчетном году получено безвозмездных поступлений в форме субвенций и иных межбюджетных трансфертов, имеющих целевое назначение в сумме 2 923,4 тыс. рублей, или 100% от годовых назначений, в том числе:</w:t>
      </w: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 xml:space="preserve">- субвенции на реализацию делегированных поселению федеральных полномочий – 227,6 тыс. рублей, </w:t>
      </w: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– 2 168,6 тыс. рублей. </w:t>
      </w: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>В соответствии с заключенным договором между Администрацией поселения и АО «Белый Ручей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812">
        <w:rPr>
          <w:rFonts w:ascii="Times New Roman" w:hAnsi="Times New Roman" w:cs="Times New Roman"/>
          <w:sz w:val="28"/>
          <w:szCs w:val="28"/>
        </w:rPr>
        <w:t xml:space="preserve"> поступили средства в форме финансовой помощи в сумме 909,6 тыс. рублей. </w:t>
      </w:r>
    </w:p>
    <w:p w:rsidR="008E3812" w:rsidRPr="008E3812" w:rsidRDefault="008E3812" w:rsidP="008E3812">
      <w:pPr>
        <w:pStyle w:val="a8"/>
        <w:spacing w:after="0"/>
        <w:ind w:right="-57" w:firstLine="709"/>
        <w:jc w:val="both"/>
        <w:rPr>
          <w:sz w:val="28"/>
          <w:szCs w:val="28"/>
        </w:rPr>
      </w:pPr>
      <w:r w:rsidRPr="008E3812">
        <w:rPr>
          <w:sz w:val="28"/>
          <w:szCs w:val="28"/>
        </w:rPr>
        <w:t xml:space="preserve">Расходы бюджета поселения в 2016 году составили 13 968,9 тыс. рублей, или 97,% к уточненным годовым назначениям. </w:t>
      </w:r>
    </w:p>
    <w:p w:rsidR="008E3812" w:rsidRPr="008E3812" w:rsidRDefault="008E3812" w:rsidP="00C6183F">
      <w:pPr>
        <w:pStyle w:val="aa"/>
        <w:spacing w:after="0"/>
        <w:ind w:left="0" w:firstLine="567"/>
        <w:rPr>
          <w:sz w:val="28"/>
          <w:szCs w:val="28"/>
        </w:rPr>
      </w:pPr>
      <w:r w:rsidRPr="008E3812">
        <w:rPr>
          <w:sz w:val="28"/>
          <w:szCs w:val="28"/>
        </w:rPr>
        <w:t xml:space="preserve">Профицит бюджета поселения составил в сумме 64,1 тыс. рублей. </w:t>
      </w:r>
    </w:p>
    <w:p w:rsidR="008E3812" w:rsidRPr="008E3812" w:rsidRDefault="008E3812" w:rsidP="008E381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8E3812">
        <w:rPr>
          <w:sz w:val="28"/>
          <w:szCs w:val="28"/>
        </w:rPr>
        <w:t>Бюджет поселения в отчетном году сохра</w:t>
      </w:r>
      <w:r>
        <w:rPr>
          <w:sz w:val="28"/>
          <w:szCs w:val="28"/>
        </w:rPr>
        <w:t xml:space="preserve">нил социальную направленность. </w:t>
      </w:r>
      <w:r w:rsidRPr="008E3812">
        <w:rPr>
          <w:sz w:val="28"/>
          <w:szCs w:val="28"/>
        </w:rPr>
        <w:t>Доля расходов бюджета пос</w:t>
      </w:r>
      <w:r>
        <w:rPr>
          <w:sz w:val="28"/>
          <w:szCs w:val="28"/>
        </w:rPr>
        <w:t>еления на обеспечение бюджетных</w:t>
      </w:r>
      <w:r w:rsidRPr="008E3812">
        <w:rPr>
          <w:sz w:val="28"/>
          <w:szCs w:val="28"/>
        </w:rPr>
        <w:t xml:space="preserve"> услуг в области социальной сферы составила 37% объема бюджета по расходам, что на 8,8 % больше, чем в 2015 году. </w:t>
      </w:r>
    </w:p>
    <w:p w:rsidR="008E3812" w:rsidRPr="008E3812" w:rsidRDefault="008E3812" w:rsidP="008E3812">
      <w:pPr>
        <w:pStyle w:val="a8"/>
        <w:spacing w:after="0"/>
        <w:ind w:firstLine="567"/>
        <w:jc w:val="both"/>
        <w:rPr>
          <w:sz w:val="28"/>
          <w:szCs w:val="28"/>
        </w:rPr>
      </w:pPr>
      <w:r w:rsidRPr="008E3812">
        <w:rPr>
          <w:sz w:val="28"/>
          <w:szCs w:val="28"/>
        </w:rPr>
        <w:t>Приоритетами расходования бюджетных средств являлись выплата заработной платы работникам бюджетной сферы, социальные выплаты отдельным категориям граждан. В результате проведенной работы в отчетном году сохранено устойчивое функционирование казенного учреждения физической культуры и спорта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«Физическая культура и спорт»</w:t>
      </w:r>
      <w:r w:rsidRPr="008E3812">
        <w:rPr>
          <w:sz w:val="28"/>
          <w:szCs w:val="28"/>
        </w:rPr>
        <w:t>.</w:t>
      </w:r>
    </w:p>
    <w:p w:rsidR="008E3812" w:rsidRPr="008E3812" w:rsidRDefault="008E3812" w:rsidP="008E381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8E3812">
        <w:rPr>
          <w:sz w:val="28"/>
          <w:szCs w:val="28"/>
        </w:rPr>
        <w:t>Расходы на выплату заработной платы работникам бюджетной сферы с начислениями за 2016 год составили 64% объема расходов бюджета учреждения (1867,39</w:t>
      </w:r>
      <w:r>
        <w:rPr>
          <w:sz w:val="28"/>
          <w:szCs w:val="28"/>
        </w:rPr>
        <w:t xml:space="preserve"> тыс. рублей, или </w:t>
      </w:r>
      <w:r w:rsidRPr="008E3812">
        <w:rPr>
          <w:sz w:val="28"/>
          <w:szCs w:val="28"/>
        </w:rPr>
        <w:t>89 % к годовым назначениям).</w:t>
      </w:r>
    </w:p>
    <w:p w:rsidR="008E3812" w:rsidRPr="008E3812" w:rsidRDefault="008E3812" w:rsidP="008E381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8E3812">
        <w:rPr>
          <w:sz w:val="28"/>
          <w:szCs w:val="28"/>
        </w:rPr>
        <w:t>Исполнение социально-значимых расходов характеризуется следующими данными:</w:t>
      </w:r>
    </w:p>
    <w:tbl>
      <w:tblPr>
        <w:tblW w:w="9183" w:type="dxa"/>
        <w:tblInd w:w="95" w:type="dxa"/>
        <w:tblLook w:val="04A0"/>
      </w:tblPr>
      <w:tblGrid>
        <w:gridCol w:w="3415"/>
        <w:gridCol w:w="1985"/>
        <w:gridCol w:w="1701"/>
        <w:gridCol w:w="2082"/>
      </w:tblGrid>
      <w:tr w:rsidR="008E3812" w:rsidRPr="008E3812" w:rsidTr="008E3812">
        <w:trPr>
          <w:trHeight w:val="750"/>
        </w:trPr>
        <w:tc>
          <w:tcPr>
            <w:tcW w:w="9183" w:type="dxa"/>
            <w:gridSpan w:val="4"/>
            <w:vAlign w:val="bottom"/>
          </w:tcPr>
          <w:p w:rsidR="008E3812" w:rsidRPr="008E3812" w:rsidRDefault="008E3812" w:rsidP="00C618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1A5">
              <w:rPr>
                <w:rFonts w:ascii="Times New Roman" w:hAnsi="Times New Roman" w:cs="Times New Roman"/>
                <w:sz w:val="28"/>
                <w:szCs w:val="28"/>
              </w:rPr>
              <w:t>Исполнение бюджета поселения за 2016 год по отраслям социальной сферы</w:t>
            </w:r>
          </w:p>
        </w:tc>
      </w:tr>
      <w:tr w:rsidR="008E3812" w:rsidRPr="00A0416C" w:rsidTr="008E3812">
        <w:trPr>
          <w:trHeight w:val="375"/>
        </w:trPr>
        <w:tc>
          <w:tcPr>
            <w:tcW w:w="3415" w:type="dxa"/>
            <w:noWrap/>
            <w:vAlign w:val="bottom"/>
          </w:tcPr>
          <w:p w:rsidR="008E3812" w:rsidRPr="008E3812" w:rsidRDefault="008E3812" w:rsidP="008E38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bottom"/>
          </w:tcPr>
          <w:p w:rsidR="008E3812" w:rsidRPr="008E3812" w:rsidRDefault="008E3812" w:rsidP="008E381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8E3812" w:rsidRPr="008E3812" w:rsidRDefault="008E3812" w:rsidP="008E381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noWrap/>
            <w:vAlign w:val="bottom"/>
          </w:tcPr>
          <w:p w:rsidR="008E3812" w:rsidRPr="00A0416C" w:rsidRDefault="008E3812" w:rsidP="008E38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E3812" w:rsidRPr="008E3812" w:rsidTr="00A0416C">
        <w:trPr>
          <w:trHeight w:val="28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A0416C" w:rsidRDefault="008E3812" w:rsidP="008E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12" w:rsidRPr="00A0416C" w:rsidRDefault="008E3812" w:rsidP="008E3812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12" w:rsidRPr="00A0416C" w:rsidRDefault="008E3812" w:rsidP="008E3812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12" w:rsidRPr="00A0416C" w:rsidRDefault="008E3812" w:rsidP="008E3812">
            <w:pPr>
              <w:tabs>
                <w:tab w:val="left" w:pos="885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E3812" w:rsidRPr="008E3812" w:rsidTr="00A0416C">
        <w:trPr>
          <w:trHeight w:val="28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A0416C" w:rsidRDefault="008E3812" w:rsidP="008E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812" w:rsidRPr="00A0416C" w:rsidRDefault="008E3812" w:rsidP="008E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1451,9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812" w:rsidRPr="00A0416C" w:rsidRDefault="008E3812" w:rsidP="008E38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1451,9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812" w:rsidRPr="00A0416C" w:rsidRDefault="008E3812" w:rsidP="008E38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812" w:rsidRPr="008E3812" w:rsidTr="00A0416C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2" w:rsidRPr="00A0416C" w:rsidRDefault="008E3812" w:rsidP="008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812" w:rsidRPr="00A0416C" w:rsidRDefault="008E3812" w:rsidP="008E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3241,8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812" w:rsidRPr="00A0416C" w:rsidRDefault="008E3812" w:rsidP="008E38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2930,4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812" w:rsidRPr="00A0416C" w:rsidRDefault="008E3812" w:rsidP="008E38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8E3812" w:rsidRPr="008E3812" w:rsidTr="00C6183F">
        <w:trPr>
          <w:trHeight w:val="34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812" w:rsidRPr="00A0416C" w:rsidRDefault="008E3812" w:rsidP="008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812" w:rsidRPr="00A0416C" w:rsidRDefault="008E3812" w:rsidP="008E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422,7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812" w:rsidRPr="00A0416C" w:rsidRDefault="008E3812" w:rsidP="008E38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422,7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812" w:rsidRPr="00A0416C" w:rsidRDefault="008E3812" w:rsidP="008E38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812" w:rsidRPr="008E3812" w:rsidTr="00A0416C">
        <w:trPr>
          <w:trHeight w:val="1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812" w:rsidRPr="00A0416C" w:rsidRDefault="008E3812" w:rsidP="008E38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812" w:rsidRPr="00A0416C" w:rsidRDefault="008E3812" w:rsidP="008E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4626,4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812" w:rsidRPr="00A0416C" w:rsidRDefault="008E3812" w:rsidP="008E38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4240,9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812" w:rsidRPr="00A0416C" w:rsidRDefault="008E3812" w:rsidP="008E38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7371A5" w:rsidRDefault="007371A5" w:rsidP="008E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812" w:rsidRPr="008E3812" w:rsidRDefault="008E3812" w:rsidP="008E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ab/>
        <w:t xml:space="preserve">Расходы на осуществление воинского учета на территориях, где отсутствуют военные комиссариаты, запланированы, </w:t>
      </w:r>
      <w:proofErr w:type="gramStart"/>
      <w:r w:rsidRPr="008E3812">
        <w:rPr>
          <w:rFonts w:ascii="Times New Roman" w:hAnsi="Times New Roman" w:cs="Times New Roman"/>
          <w:sz w:val="28"/>
          <w:szCs w:val="28"/>
        </w:rPr>
        <w:t xml:space="preserve">исходя из учета </w:t>
      </w:r>
      <w:r w:rsidRPr="008E3812">
        <w:rPr>
          <w:rFonts w:ascii="Times New Roman" w:hAnsi="Times New Roman" w:cs="Times New Roman"/>
          <w:sz w:val="28"/>
          <w:szCs w:val="28"/>
        </w:rPr>
        <w:lastRenderedPageBreak/>
        <w:t>утвержденной субвенции из областного бюджета на 2016 год и произведены</w:t>
      </w:r>
      <w:proofErr w:type="gramEnd"/>
      <w:r w:rsidRPr="008E3812">
        <w:rPr>
          <w:rFonts w:ascii="Times New Roman" w:hAnsi="Times New Roman" w:cs="Times New Roman"/>
          <w:sz w:val="28"/>
          <w:szCs w:val="28"/>
        </w:rPr>
        <w:t xml:space="preserve"> в полном объеме в 227,6 тыс. рублей.</w:t>
      </w:r>
    </w:p>
    <w:p w:rsidR="008E3812" w:rsidRPr="008E3812" w:rsidRDefault="008E3812" w:rsidP="0066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>Расходы бюджета поселения на содержание автомобильных дорог в границах населенных пунктов составили 94,6 тыс. рублей</w:t>
      </w:r>
      <w:r w:rsidR="00666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12" w:rsidRPr="008E3812" w:rsidRDefault="00C6183F" w:rsidP="00C61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E3812" w:rsidRPr="008E3812">
        <w:rPr>
          <w:rFonts w:ascii="Times New Roman" w:hAnsi="Times New Roman" w:cs="Times New Roman"/>
          <w:sz w:val="28"/>
          <w:szCs w:val="28"/>
        </w:rPr>
        <w:t xml:space="preserve"> разделу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6183F">
        <w:rPr>
          <w:rFonts w:ascii="Times New Roman" w:hAnsi="Times New Roman" w:cs="Times New Roman"/>
          <w:sz w:val="28"/>
          <w:szCs w:val="28"/>
        </w:rPr>
        <w:t>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812" w:rsidRPr="008E3812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8E3812" w:rsidRPr="008E3812">
        <w:rPr>
          <w:rFonts w:ascii="Times New Roman" w:hAnsi="Times New Roman" w:cs="Times New Roman"/>
          <w:sz w:val="28"/>
          <w:szCs w:val="28"/>
        </w:rPr>
        <w:t xml:space="preserve"> 2490,5 тыс. рублей или 187,0% от общих расходов бюджета, которые исполнены на 99</w:t>
      </w:r>
      <w:r w:rsidR="0066664C">
        <w:rPr>
          <w:rFonts w:ascii="Times New Roman" w:hAnsi="Times New Roman" w:cs="Times New Roman"/>
          <w:sz w:val="28"/>
          <w:szCs w:val="28"/>
        </w:rPr>
        <w:t>,%</w:t>
      </w:r>
      <w:r w:rsidR="008E3812" w:rsidRPr="008E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3812" w:rsidRPr="008E3812">
        <w:rPr>
          <w:rFonts w:ascii="Times New Roman" w:hAnsi="Times New Roman" w:cs="Times New Roman"/>
          <w:sz w:val="28"/>
          <w:szCs w:val="28"/>
        </w:rPr>
        <w:t xml:space="preserve">уточненного годового плана.  </w:t>
      </w:r>
    </w:p>
    <w:p w:rsidR="008E3812" w:rsidRPr="0066664C" w:rsidRDefault="008E3812" w:rsidP="00AA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6664C">
        <w:rPr>
          <w:rFonts w:ascii="Times New Roman" w:hAnsi="Times New Roman" w:cs="Times New Roman"/>
          <w:sz w:val="28"/>
          <w:szCs w:val="28"/>
          <w:u w:val="single"/>
        </w:rPr>
        <w:t>Обеспечение кассового исполнения бюджета поселения</w:t>
      </w:r>
    </w:p>
    <w:p w:rsidR="008E3812" w:rsidRPr="008E3812" w:rsidRDefault="008E3812" w:rsidP="0066664C">
      <w:pPr>
        <w:pStyle w:val="a8"/>
        <w:spacing w:after="0"/>
        <w:ind w:firstLine="567"/>
        <w:jc w:val="both"/>
        <w:rPr>
          <w:sz w:val="28"/>
          <w:szCs w:val="28"/>
        </w:rPr>
      </w:pPr>
      <w:r w:rsidRPr="008E3812">
        <w:rPr>
          <w:sz w:val="28"/>
          <w:szCs w:val="28"/>
        </w:rPr>
        <w:t xml:space="preserve">В 2016 году обеспечено выполнение одной из главных задач –  исполнение бюджета поселения исходя из принципа единства кассы. </w:t>
      </w:r>
    </w:p>
    <w:p w:rsidR="008E3812" w:rsidRPr="008E3812" w:rsidRDefault="008E3812" w:rsidP="00666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>Для реализации указанной задачи в отчетном году осуществлялось поддержание в актуальном состоянии Сводного реестра главных распорядителей, распорядителей и получателей средств бюджета поселения, служащего основанием для открытия и ведения лицевых счетов участникам бюджетного процесса в управлении областного казначейства департамента финансов области.</w:t>
      </w:r>
    </w:p>
    <w:p w:rsidR="008E3812" w:rsidRPr="008E3812" w:rsidRDefault="008E3812" w:rsidP="006666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 xml:space="preserve">По состоянию на 1 января 2017 года 3 учреждения местного подчинения и обслуживаются через лицевые счета в органах областного казначейства. </w:t>
      </w:r>
      <w:r w:rsidRPr="008E3812">
        <w:rPr>
          <w:rFonts w:ascii="Times New Roman" w:hAnsi="Times New Roman" w:cs="Times New Roman"/>
          <w:color w:val="000000"/>
          <w:sz w:val="28"/>
          <w:szCs w:val="28"/>
        </w:rPr>
        <w:t>Учреждениям открыто 3 лицевых счета, это 3 лицевых счета по учету бюджетных средств.</w:t>
      </w:r>
      <w:r w:rsidRPr="008E3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812">
        <w:rPr>
          <w:rFonts w:ascii="Times New Roman" w:hAnsi="Times New Roman" w:cs="Times New Roman"/>
          <w:color w:val="000000"/>
          <w:sz w:val="28"/>
          <w:szCs w:val="28"/>
        </w:rPr>
        <w:t>Открыт 1 лицевой счет по учету средств, поступающих во временное распоряжение.</w:t>
      </w:r>
    </w:p>
    <w:p w:rsidR="008E3812" w:rsidRPr="008E3812" w:rsidRDefault="008E3812" w:rsidP="00666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 xml:space="preserve">Санкционирование расходов бюджета осуществлялось в пределах, учитываемых на лицевых счетах главных распорядителей, распорядителей и получателей </w:t>
      </w:r>
      <w:proofErr w:type="gramStart"/>
      <w:r w:rsidRPr="008E3812">
        <w:rPr>
          <w:rFonts w:ascii="Times New Roman" w:hAnsi="Times New Roman" w:cs="Times New Roman"/>
          <w:sz w:val="28"/>
          <w:szCs w:val="28"/>
        </w:rPr>
        <w:t>средств бюджета поселения лимитов бюджетных обязательств</w:t>
      </w:r>
      <w:proofErr w:type="gramEnd"/>
      <w:r w:rsidRPr="008E3812">
        <w:rPr>
          <w:rFonts w:ascii="Times New Roman" w:hAnsi="Times New Roman" w:cs="Times New Roman"/>
          <w:sz w:val="28"/>
          <w:szCs w:val="28"/>
        </w:rPr>
        <w:t xml:space="preserve"> и предельных объемов финансирования расходов бюджета поселения, а также бюджетных смет, показатели которых проверялись на соответствие утвержденным лимитам бюджетных обязательств.</w:t>
      </w:r>
    </w:p>
    <w:p w:rsidR="008E3812" w:rsidRPr="0066664C" w:rsidRDefault="008E3812" w:rsidP="00AA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6664C">
        <w:rPr>
          <w:rFonts w:ascii="Times New Roman" w:hAnsi="Times New Roman" w:cs="Times New Roman"/>
          <w:sz w:val="28"/>
          <w:szCs w:val="28"/>
          <w:u w:val="single"/>
        </w:rPr>
        <w:t>Бухгалтерский учет и отчетность</w:t>
      </w:r>
    </w:p>
    <w:p w:rsidR="008E3812" w:rsidRPr="008E3812" w:rsidRDefault="008E3812" w:rsidP="008E3812">
      <w:pPr>
        <w:pStyle w:val="21"/>
        <w:ind w:right="45" w:firstLine="709"/>
        <w:rPr>
          <w:rFonts w:ascii="Times New Roman" w:hAnsi="Times New Roman" w:cs="Times New Roman"/>
        </w:rPr>
      </w:pPr>
      <w:r w:rsidRPr="008E3812">
        <w:rPr>
          <w:rFonts w:ascii="Times New Roman" w:hAnsi="Times New Roman" w:cs="Times New Roman"/>
        </w:rPr>
        <w:t xml:space="preserve">Сформирован и представлен в Финансовое управление </w:t>
      </w:r>
      <w:proofErr w:type="spellStart"/>
      <w:r w:rsidRPr="008E3812">
        <w:rPr>
          <w:rFonts w:ascii="Times New Roman" w:hAnsi="Times New Roman" w:cs="Times New Roman"/>
        </w:rPr>
        <w:t>Вытегорского</w:t>
      </w:r>
      <w:proofErr w:type="spellEnd"/>
      <w:r w:rsidRPr="008E3812">
        <w:rPr>
          <w:rFonts w:ascii="Times New Roman" w:hAnsi="Times New Roman" w:cs="Times New Roman"/>
        </w:rPr>
        <w:t xml:space="preserve"> муниципального района годовой отчет об исполнении консолидированного бюджета поселения за 2015 год.  </w:t>
      </w: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>В апреле 2016 года по проекту годового отчета об исполнении бюджета за 2015 год проведены публичные слушания.</w:t>
      </w: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 xml:space="preserve">Отчеты об исполнении бюджета поселения </w:t>
      </w:r>
      <w:r w:rsidR="0066664C" w:rsidRPr="008E3812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8E3812">
        <w:rPr>
          <w:rFonts w:ascii="Times New Roman" w:hAnsi="Times New Roman" w:cs="Times New Roman"/>
          <w:sz w:val="28"/>
          <w:szCs w:val="28"/>
        </w:rPr>
        <w:t>представлялись в Совет поселения. Ежеквартально сведения об исполнении бюджета поселения публиковались в газете «Официальный вестник».</w:t>
      </w:r>
    </w:p>
    <w:p w:rsidR="008E3812" w:rsidRPr="00555DA7" w:rsidRDefault="008E3812" w:rsidP="00AA5D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55DA7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проекта решения о бюджете поселения на 2017 год и плановый период 2018 и 2019 годов </w:t>
      </w: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>Бюджет поселения сформирован на три года -</w:t>
      </w:r>
      <w:r w:rsidR="00E61CBD">
        <w:rPr>
          <w:rFonts w:ascii="Times New Roman" w:hAnsi="Times New Roman" w:cs="Times New Roman"/>
          <w:sz w:val="28"/>
          <w:szCs w:val="28"/>
        </w:rPr>
        <w:t xml:space="preserve"> </w:t>
      </w:r>
      <w:r w:rsidRPr="008E3812">
        <w:rPr>
          <w:rFonts w:ascii="Times New Roman" w:hAnsi="Times New Roman" w:cs="Times New Roman"/>
          <w:sz w:val="28"/>
          <w:szCs w:val="28"/>
        </w:rPr>
        <w:t>очередной 2017 год и плановый период 2018 и 2019 годов.</w:t>
      </w: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8E3812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8E3812">
        <w:rPr>
          <w:rFonts w:ascii="Times New Roman" w:hAnsi="Times New Roman" w:cs="Times New Roman"/>
          <w:sz w:val="28"/>
          <w:szCs w:val="28"/>
        </w:rPr>
        <w:t xml:space="preserve"> от 24 октября 2016 года № 138 «Об основных направлениях бюджетной и налоговой политики в сельском поселении </w:t>
      </w:r>
      <w:proofErr w:type="spellStart"/>
      <w:r w:rsidRPr="008E3812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8E3812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годов» утверждены основные направления бюджетной и налоговой политики поселения  на 2017 год и плановый период 2018 и 2019 годов.  </w:t>
      </w:r>
    </w:p>
    <w:p w:rsidR="008E3812" w:rsidRPr="008E3812" w:rsidRDefault="008E3812" w:rsidP="00C61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12">
        <w:rPr>
          <w:rFonts w:ascii="Times New Roman" w:hAnsi="Times New Roman" w:cs="Times New Roman"/>
          <w:sz w:val="28"/>
          <w:szCs w:val="28"/>
        </w:rPr>
        <w:lastRenderedPageBreak/>
        <w:t>Расходы бюджета сформированы исходя из действующих и принимаемых обязательств.</w:t>
      </w:r>
    </w:p>
    <w:p w:rsidR="008E3812" w:rsidRPr="008E3812" w:rsidRDefault="00C6183F" w:rsidP="00C61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на 2017 год</w:t>
      </w:r>
      <w:r w:rsidR="008E3812" w:rsidRPr="008E381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утвержден решением совета сельского поселения </w:t>
      </w:r>
      <w:proofErr w:type="spellStart"/>
      <w:r w:rsidR="008E3812" w:rsidRPr="008E3812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="008E3812" w:rsidRPr="008E3812">
        <w:rPr>
          <w:rFonts w:ascii="Times New Roman" w:hAnsi="Times New Roman" w:cs="Times New Roman"/>
          <w:sz w:val="28"/>
          <w:szCs w:val="28"/>
        </w:rPr>
        <w:t xml:space="preserve"> №</w:t>
      </w:r>
      <w:r w:rsidR="00555DA7">
        <w:rPr>
          <w:rFonts w:ascii="Times New Roman" w:hAnsi="Times New Roman" w:cs="Times New Roman"/>
          <w:sz w:val="28"/>
          <w:szCs w:val="28"/>
        </w:rPr>
        <w:t xml:space="preserve"> </w:t>
      </w:r>
      <w:r w:rsidR="008E3812" w:rsidRPr="008E3812">
        <w:rPr>
          <w:rFonts w:ascii="Times New Roman" w:hAnsi="Times New Roman" w:cs="Times New Roman"/>
          <w:sz w:val="28"/>
          <w:szCs w:val="28"/>
        </w:rPr>
        <w:t>50 от 22.12.2016 года.</w:t>
      </w:r>
    </w:p>
    <w:p w:rsidR="008E3812" w:rsidRPr="008E3812" w:rsidRDefault="008E3812" w:rsidP="008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25D" w:rsidRPr="00AA5DD3" w:rsidRDefault="001E125D" w:rsidP="00B6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DD3">
        <w:rPr>
          <w:rFonts w:ascii="Times New Roman" w:hAnsi="Times New Roman" w:cs="Times New Roman"/>
          <w:sz w:val="28"/>
          <w:szCs w:val="28"/>
          <w:u w:val="single"/>
        </w:rPr>
        <w:t>Землеустройство. Имущество.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В реестре муниципальной собственности сельского поселения на 01.01.2017 года числится: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- недвижимое имущество: 270 объекта на сумму 31 433 447,28 руб.;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- транспортные средства: 7 объектов на сумму 2 396 990,00 руб.;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- движимое имущество: 388 объекта на сумму 11 807 501,51 руб. 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Всего: 665 объектов на сумму 45 637 938,79 руб.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За 2016 год арендная плата за использование муниципального имущества составила: 355 998,91 руб.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Заключено договоров передачи муниципального имущества в 2016 году: 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- 1 договоров безвозмездного пользования муниципальным имуществом;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- 7 дополнительных соглашений.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На 2016 год в план приватизации было включено 3 объекта (движимое имущество (транспортные средства), план приватизации выполнен в полном объеме (заключено 3 договора купли – продажи, доход в бюджет составил 233 550,00 рублей). </w:t>
      </w:r>
      <w:proofErr w:type="gramEnd"/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ешением Совета сельского поселения </w:t>
      </w:r>
      <w:proofErr w:type="spellStart"/>
      <w:r w:rsidRPr="00E62859">
        <w:rPr>
          <w:rFonts w:ascii="Times New Roman" w:eastAsia="Times New Roman" w:hAnsi="Times New Roman" w:cs="Times New Roman"/>
          <w:sz w:val="28"/>
          <w:szCs w:val="28"/>
        </w:rPr>
        <w:t>Девятинское</w:t>
      </w:r>
      <w:proofErr w:type="spellEnd"/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 от 14.09.2016 года № 28 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E62859">
        <w:rPr>
          <w:rFonts w:ascii="Times New Roman" w:eastAsia="Times New Roman" w:hAnsi="Times New Roman" w:cs="Times New Roman"/>
          <w:sz w:val="28"/>
          <w:szCs w:val="28"/>
        </w:rPr>
        <w:t>Девятинское</w:t>
      </w:r>
      <w:proofErr w:type="spellEnd"/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 на 2017 год»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>план приватизации муниципального имущества на 2017 год включен 1 объект недвижимости.</w:t>
      </w:r>
    </w:p>
    <w:p w:rsidR="00E62859" w:rsidRPr="00E62859" w:rsidRDefault="00E62859" w:rsidP="00E62859">
      <w:pPr>
        <w:pStyle w:val="21"/>
        <w:ind w:firstLine="709"/>
        <w:rPr>
          <w:rFonts w:ascii="Times New Roman" w:hAnsi="Times New Roman" w:cs="Times New Roman"/>
        </w:rPr>
      </w:pPr>
      <w:r w:rsidRPr="00E62859">
        <w:rPr>
          <w:rFonts w:ascii="Times New Roman" w:hAnsi="Times New Roman" w:cs="Times New Roman"/>
        </w:rPr>
        <w:t xml:space="preserve">Подготовлено 15 договоров на передачу в собственность граждан жилых помещений. 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к Всероссийской сельскохозяйственной переписи 2016 года </w:t>
      </w:r>
      <w:r>
        <w:rPr>
          <w:rFonts w:ascii="Times New Roman" w:hAnsi="Times New Roman" w:cs="Times New Roman"/>
          <w:sz w:val="28"/>
          <w:szCs w:val="28"/>
        </w:rPr>
        <w:t>проведена большая работа по сбору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 о гражданах, которые являются собственниками, владельцами, пользователями или арендаторами земельных участков, предназначенных или используемых для производства сельскохозяйственной продукции, либо имеющих сельскохозяйственных животных (1914 земельных участков).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Проведена работа по оформлению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для размещения детских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игровых и спортивных площадок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 в с. </w:t>
      </w:r>
      <w:proofErr w:type="spellStart"/>
      <w:r w:rsidRPr="00E62859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 и п. Депо.</w:t>
      </w:r>
    </w:p>
    <w:p w:rsidR="00E62859" w:rsidRPr="00E62859" w:rsidRDefault="00E62859" w:rsidP="00E62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Проведены публичные слушания, подготовлены постановления по изменению вида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>37 земельных участков.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По обращениям граждан подготовлено: 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- планы земельных участков для межевания - 22 </w:t>
      </w:r>
      <w:proofErr w:type="spellStart"/>
      <w:proofErr w:type="gramStart"/>
      <w:r w:rsidRPr="00E6285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628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- выписка из постановления для оформления земельных участков в установленном законом по</w:t>
      </w:r>
      <w:r>
        <w:rPr>
          <w:rFonts w:ascii="Times New Roman" w:hAnsi="Times New Roman" w:cs="Times New Roman"/>
          <w:sz w:val="28"/>
          <w:szCs w:val="28"/>
        </w:rPr>
        <w:t>рядке -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 20 шт.;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- копия свидетельства на земельный у</w:t>
      </w:r>
      <w:r>
        <w:rPr>
          <w:rFonts w:ascii="Times New Roman" w:hAnsi="Times New Roman" w:cs="Times New Roman"/>
          <w:sz w:val="28"/>
          <w:szCs w:val="28"/>
        </w:rPr>
        <w:t xml:space="preserve">часток, взамен утраченного - 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>7 шт.;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справок по 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>земельным вопросам - 43 шт.;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lastRenderedPageBreak/>
        <w:t>- выдано справок для приватизации – 16 шт.;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2859">
        <w:rPr>
          <w:rFonts w:ascii="Times New Roman" w:eastAsia="Times New Roman" w:hAnsi="Times New Roman" w:cs="Times New Roman"/>
          <w:sz w:val="28"/>
          <w:szCs w:val="28"/>
        </w:rPr>
        <w:t>выкопировка</w:t>
      </w:r>
      <w:proofErr w:type="spellEnd"/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 из плана земель - 2 шт.;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- выход на земельный участок с обмером и с уточнением границ </w:t>
      </w:r>
      <w:r w:rsidR="00720013">
        <w:rPr>
          <w:rFonts w:ascii="Times New Roman" w:hAnsi="Times New Roman" w:cs="Times New Roman"/>
          <w:sz w:val="28"/>
          <w:szCs w:val="28"/>
        </w:rPr>
        <w:t xml:space="preserve">смежных землепользователей – </w:t>
      </w:r>
      <w:r w:rsidRPr="00E62859"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</w:p>
    <w:p w:rsidR="00E62859" w:rsidRPr="00E62859" w:rsidRDefault="00E62859" w:rsidP="00E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859">
        <w:rPr>
          <w:rFonts w:ascii="Times New Roman" w:eastAsia="Times New Roman" w:hAnsi="Times New Roman" w:cs="Times New Roman"/>
          <w:sz w:val="28"/>
          <w:szCs w:val="28"/>
        </w:rPr>
        <w:t>- выдано разрешений на производство земляных работ –  13 шт.</w:t>
      </w:r>
    </w:p>
    <w:p w:rsidR="00E62859" w:rsidRDefault="00E62859" w:rsidP="0052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ACE" w:rsidRPr="00D80641" w:rsidRDefault="00F85ACE" w:rsidP="00891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1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Электроснабжением </w:t>
      </w:r>
      <w:r w:rsidRPr="00D8064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занимается ОАО «Кирилловские электрические сети». </w:t>
      </w:r>
      <w:proofErr w:type="gramStart"/>
      <w:r w:rsidRPr="00D80641">
        <w:rPr>
          <w:rFonts w:ascii="Times New Roman" w:eastAsia="Times New Roman" w:hAnsi="Times New Roman" w:cs="Times New Roman"/>
          <w:sz w:val="28"/>
          <w:szCs w:val="28"/>
        </w:rPr>
        <w:t>Фактические затраты на у</w:t>
      </w:r>
      <w:r w:rsidR="004D1211" w:rsidRPr="00D80641">
        <w:rPr>
          <w:rFonts w:ascii="Times New Roman" w:eastAsia="Times New Roman" w:hAnsi="Times New Roman" w:cs="Times New Roman"/>
          <w:sz w:val="28"/>
          <w:szCs w:val="28"/>
        </w:rPr>
        <w:t xml:space="preserve">личное освещение составили </w:t>
      </w:r>
      <w:r w:rsidR="00D80641" w:rsidRPr="00D80641">
        <w:rPr>
          <w:rFonts w:ascii="Times New Roman" w:hAnsi="Times New Roman" w:cs="Times New Roman"/>
          <w:sz w:val="28"/>
          <w:szCs w:val="28"/>
        </w:rPr>
        <w:t>1442,4</w:t>
      </w:r>
      <w:r w:rsidR="00D80641">
        <w:rPr>
          <w:rFonts w:ascii="Times New Roman" w:hAnsi="Times New Roman" w:cs="Times New Roman"/>
          <w:sz w:val="28"/>
          <w:szCs w:val="28"/>
        </w:rPr>
        <w:t xml:space="preserve"> </w:t>
      </w:r>
      <w:r w:rsidRPr="00D80641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34622C" w:rsidRPr="00D80641">
        <w:rPr>
          <w:rFonts w:ascii="Times New Roman" w:eastAsia="Times New Roman" w:hAnsi="Times New Roman" w:cs="Times New Roman"/>
          <w:sz w:val="28"/>
          <w:szCs w:val="28"/>
        </w:rPr>
        <w:t>яч рублей (в 2012 г.-235,6 тыс.</w:t>
      </w:r>
      <w:r w:rsidRPr="00D8064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0392D" w:rsidRPr="00D80641">
        <w:rPr>
          <w:rFonts w:ascii="Times New Roman" w:eastAsia="Times New Roman" w:hAnsi="Times New Roman" w:cs="Times New Roman"/>
          <w:sz w:val="28"/>
          <w:szCs w:val="28"/>
        </w:rPr>
        <w:t>, в 2013 г. – 795,6 тыс.</w:t>
      </w:r>
      <w:r w:rsidR="004D1211" w:rsidRPr="00D8064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4622C" w:rsidRPr="00D80641">
        <w:rPr>
          <w:rFonts w:ascii="Times New Roman" w:eastAsia="Times New Roman" w:hAnsi="Times New Roman" w:cs="Times New Roman"/>
          <w:sz w:val="28"/>
          <w:szCs w:val="28"/>
        </w:rPr>
        <w:t>, в 2014 году – 838,1 тыс. рублей</w:t>
      </w:r>
      <w:r w:rsidR="00D80641" w:rsidRPr="00D80641">
        <w:rPr>
          <w:rFonts w:ascii="Times New Roman" w:eastAsia="Times New Roman" w:hAnsi="Times New Roman" w:cs="Times New Roman"/>
          <w:sz w:val="28"/>
          <w:szCs w:val="28"/>
        </w:rPr>
        <w:t>, в 2015 году - 1 325,2 тыс. рублей</w:t>
      </w:r>
      <w:r w:rsidRPr="00D806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1211" w:rsidRPr="00D806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029B" w:rsidRPr="00D80641" w:rsidRDefault="00C1029B" w:rsidP="00C10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заявками администрации </w:t>
      </w:r>
      <w:proofErr w:type="spellStart"/>
      <w:r w:rsidRPr="00D80641">
        <w:rPr>
          <w:rFonts w:ascii="Times New Roman" w:eastAsia="Times New Roman" w:hAnsi="Times New Roman" w:cs="Times New Roman"/>
          <w:sz w:val="28"/>
          <w:szCs w:val="28"/>
        </w:rPr>
        <w:t>Вытегорским</w:t>
      </w:r>
      <w:proofErr w:type="spellEnd"/>
      <w:r w:rsidRPr="00D80641">
        <w:rPr>
          <w:rFonts w:ascii="Times New Roman" w:eastAsia="Times New Roman" w:hAnsi="Times New Roman" w:cs="Times New Roman"/>
          <w:sz w:val="28"/>
          <w:szCs w:val="28"/>
        </w:rPr>
        <w:t xml:space="preserve"> РЭС проводились работы по регулировке включения уличного освещения, по замене ламп ДРЛ, по ремонту и замене светильников, выключателей, реле времени.</w:t>
      </w:r>
    </w:p>
    <w:p w:rsidR="002A50BD" w:rsidRPr="002A50BD" w:rsidRDefault="002A50BD" w:rsidP="002A5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16C">
        <w:rPr>
          <w:rFonts w:ascii="Times New Roman" w:eastAsia="Times New Roman" w:hAnsi="Times New Roman" w:cs="Times New Roman"/>
          <w:sz w:val="28"/>
          <w:szCs w:val="28"/>
          <w:u w:val="single"/>
        </w:rPr>
        <w:t>Общая протяженность дорог</w:t>
      </w:r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78 км"/>
        </w:smartTagPr>
        <w:r w:rsidRPr="002A50BD">
          <w:rPr>
            <w:rFonts w:ascii="Times New Roman" w:eastAsia="Times New Roman" w:hAnsi="Times New Roman" w:cs="Times New Roman"/>
            <w:sz w:val="28"/>
            <w:szCs w:val="28"/>
          </w:rPr>
          <w:t>78 км</w:t>
        </w:r>
      </w:smartTag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50BD" w:rsidRPr="008E3812" w:rsidRDefault="002A50BD" w:rsidP="002A5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BD">
        <w:rPr>
          <w:rFonts w:ascii="Times New Roman" w:hAnsi="Times New Roman" w:cs="Times New Roman"/>
          <w:sz w:val="28"/>
          <w:szCs w:val="28"/>
        </w:rPr>
        <w:t xml:space="preserve">В 2016 году расходы по соглашению с </w:t>
      </w:r>
      <w:proofErr w:type="spellStart"/>
      <w:r w:rsidRPr="002A50BD">
        <w:rPr>
          <w:rFonts w:ascii="Times New Roman" w:hAnsi="Times New Roman" w:cs="Times New Roman"/>
          <w:sz w:val="28"/>
          <w:szCs w:val="28"/>
        </w:rPr>
        <w:t>Вытегорском</w:t>
      </w:r>
      <w:proofErr w:type="spellEnd"/>
      <w:r w:rsidRPr="002A50BD">
        <w:rPr>
          <w:rFonts w:ascii="Times New Roman" w:hAnsi="Times New Roman" w:cs="Times New Roman"/>
          <w:sz w:val="28"/>
          <w:szCs w:val="28"/>
        </w:rPr>
        <w:t xml:space="preserve"> районом составили</w:t>
      </w:r>
      <w:r w:rsidRPr="008E3812">
        <w:rPr>
          <w:rFonts w:ascii="Times New Roman" w:hAnsi="Times New Roman" w:cs="Times New Roman"/>
          <w:sz w:val="28"/>
          <w:szCs w:val="28"/>
        </w:rPr>
        <w:t xml:space="preserve"> 94,9 тыс. руб. </w:t>
      </w:r>
      <w:r>
        <w:rPr>
          <w:rFonts w:ascii="Times New Roman" w:hAnsi="Times New Roman" w:cs="Times New Roman"/>
          <w:sz w:val="28"/>
          <w:szCs w:val="28"/>
        </w:rPr>
        <w:t xml:space="preserve">АО «Белый Ручей»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812">
        <w:rPr>
          <w:rFonts w:ascii="Times New Roman" w:hAnsi="Times New Roman" w:cs="Times New Roman"/>
          <w:sz w:val="28"/>
          <w:szCs w:val="28"/>
        </w:rPr>
        <w:t>проездов к дворовым территориям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в п. Депо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0BD" w:rsidRPr="002A50BD" w:rsidRDefault="002A50BD" w:rsidP="002A5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6C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Организацией сбора и вывоза твердых бытовых отходов и мусора</w:t>
      </w:r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0BD">
        <w:rPr>
          <w:rFonts w:ascii="Times New Roman" w:eastAsia="Times New Roman" w:hAnsi="Times New Roman" w:cs="Times New Roman"/>
          <w:sz w:val="28"/>
          <w:szCs w:val="28"/>
        </w:rPr>
        <w:t>мусоровозной</w:t>
      </w:r>
      <w:proofErr w:type="spellEnd"/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 машиной на территории п. Депо, д. Белый Ручей, д. Андреевская, с. </w:t>
      </w:r>
      <w:proofErr w:type="spellStart"/>
      <w:r w:rsidRPr="002A50BD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A50BD">
        <w:rPr>
          <w:rFonts w:ascii="Times New Roman" w:eastAsia="Times New Roman" w:hAnsi="Times New Roman" w:cs="Times New Roman"/>
          <w:sz w:val="28"/>
          <w:szCs w:val="28"/>
        </w:rPr>
        <w:t>Ялосарь</w:t>
      </w:r>
      <w:proofErr w:type="spellEnd"/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 занимается ООО «</w:t>
      </w:r>
      <w:proofErr w:type="spellStart"/>
      <w:r w:rsidRPr="002A50BD">
        <w:rPr>
          <w:rFonts w:ascii="Times New Roman" w:eastAsia="Times New Roman" w:hAnsi="Times New Roman" w:cs="Times New Roman"/>
          <w:sz w:val="28"/>
          <w:szCs w:val="28"/>
        </w:rPr>
        <w:t>Экостар</w:t>
      </w:r>
      <w:proofErr w:type="spellEnd"/>
      <w:r w:rsidRPr="002A50BD">
        <w:rPr>
          <w:rFonts w:ascii="Times New Roman" w:eastAsia="Times New Roman" w:hAnsi="Times New Roman" w:cs="Times New Roman"/>
          <w:sz w:val="28"/>
          <w:szCs w:val="28"/>
        </w:rPr>
        <w:t>». С мая по ноябрь проводились работы по очистке территории поселения от бытовых отходов и мусора, ликвидации стихийных свалок.</w:t>
      </w:r>
      <w:r w:rsidR="00E35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0BD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двухмесячник по благоустройству, озеленению и санитарной очистке населенных пунктов сельского поселения </w:t>
      </w:r>
      <w:proofErr w:type="spellStart"/>
      <w:r w:rsidRPr="002A50BD">
        <w:rPr>
          <w:rFonts w:ascii="Times New Roman" w:eastAsia="Times New Roman" w:hAnsi="Times New Roman" w:cs="Times New Roman"/>
          <w:sz w:val="28"/>
          <w:szCs w:val="28"/>
        </w:rPr>
        <w:t>Девятинское</w:t>
      </w:r>
      <w:proofErr w:type="spellEnd"/>
      <w:r w:rsidRPr="002A50BD">
        <w:rPr>
          <w:rFonts w:ascii="Times New Roman" w:hAnsi="Times New Roman" w:cs="Times New Roman"/>
          <w:sz w:val="28"/>
          <w:szCs w:val="28"/>
        </w:rPr>
        <w:t xml:space="preserve">. </w:t>
      </w:r>
      <w:r w:rsidRPr="002A50BD">
        <w:rPr>
          <w:rFonts w:ascii="Times New Roman" w:eastAsia="Times New Roman" w:hAnsi="Times New Roman" w:cs="Times New Roman"/>
          <w:sz w:val="28"/>
          <w:szCs w:val="28"/>
        </w:rPr>
        <w:t>В ходе двухмесячника проведена уборка 22 объектов, убрано 3,2 т. мусора.</w:t>
      </w:r>
      <w:r w:rsidRPr="002A5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50" w:rsidRDefault="00E22B50" w:rsidP="00E22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0BD">
        <w:rPr>
          <w:rFonts w:ascii="Times New Roman" w:eastAsia="Times New Roman" w:hAnsi="Times New Roman" w:cs="Times New Roman"/>
          <w:sz w:val="28"/>
          <w:szCs w:val="28"/>
        </w:rPr>
        <w:t>В результате организации работ по благоустройству были выполнены следующие виды работ:</w:t>
      </w:r>
    </w:p>
    <w:p w:rsidR="00A0416C" w:rsidRPr="002A50BD" w:rsidRDefault="00A0416C" w:rsidP="00A04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2A50BD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произведено </w:t>
      </w:r>
      <w:proofErr w:type="spellStart"/>
      <w:r w:rsidRPr="002A50BD">
        <w:rPr>
          <w:rFonts w:ascii="Times New Roman" w:eastAsia="Times New Roman" w:hAnsi="Times New Roman" w:cs="Times New Roman"/>
          <w:sz w:val="28"/>
          <w:szCs w:val="28"/>
        </w:rPr>
        <w:t>обкашивание</w:t>
      </w:r>
      <w:proofErr w:type="spellEnd"/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 травы у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памятника;</w:t>
      </w:r>
    </w:p>
    <w:p w:rsidR="00E22B50" w:rsidRPr="002A50BD" w:rsidRDefault="00E22B50" w:rsidP="00E22B50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- проведена дезинсекция открытой территории </w:t>
      </w:r>
      <w:r w:rsidRPr="002A50BD">
        <w:rPr>
          <w:rFonts w:ascii="Times New Roman" w:hAnsi="Times New Roman" w:cs="Times New Roman"/>
          <w:sz w:val="28"/>
          <w:szCs w:val="28"/>
        </w:rPr>
        <w:t xml:space="preserve">кладбища в с. </w:t>
      </w:r>
      <w:proofErr w:type="spellStart"/>
      <w:r w:rsidRPr="002A50BD">
        <w:rPr>
          <w:rFonts w:ascii="Times New Roman" w:hAnsi="Times New Roman" w:cs="Times New Roman"/>
          <w:sz w:val="28"/>
          <w:szCs w:val="28"/>
        </w:rPr>
        <w:t>Девятины</w:t>
      </w:r>
      <w:proofErr w:type="spellEnd"/>
      <w:r w:rsidRPr="002A50BD">
        <w:rPr>
          <w:rFonts w:ascii="Times New Roman" w:hAnsi="Times New Roman" w:cs="Times New Roman"/>
          <w:sz w:val="28"/>
          <w:szCs w:val="28"/>
        </w:rPr>
        <w:t xml:space="preserve"> (1,5 га);</w:t>
      </w:r>
    </w:p>
    <w:p w:rsidR="00E22B50" w:rsidRPr="00E22B50" w:rsidRDefault="00E22B50" w:rsidP="00E22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B50">
        <w:rPr>
          <w:rFonts w:ascii="Times New Roman" w:hAnsi="Times New Roman" w:cs="Times New Roman"/>
          <w:sz w:val="28"/>
          <w:szCs w:val="28"/>
        </w:rPr>
        <w:t xml:space="preserve">- скашивание травы на территории поселения, </w:t>
      </w:r>
    </w:p>
    <w:p w:rsidR="00E22B50" w:rsidRPr="00E22B50" w:rsidRDefault="00E22B50" w:rsidP="00E22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B50">
        <w:rPr>
          <w:rFonts w:ascii="Times New Roman" w:hAnsi="Times New Roman" w:cs="Times New Roman"/>
          <w:sz w:val="28"/>
          <w:szCs w:val="28"/>
        </w:rPr>
        <w:t xml:space="preserve">- </w:t>
      </w:r>
      <w:r w:rsidR="0048779F">
        <w:rPr>
          <w:rFonts w:ascii="Times New Roman" w:hAnsi="Times New Roman" w:cs="Times New Roman"/>
          <w:sz w:val="28"/>
          <w:szCs w:val="28"/>
        </w:rPr>
        <w:t xml:space="preserve">в п. Депо около школы </w:t>
      </w:r>
      <w:r w:rsidR="0048779F" w:rsidRPr="0048779F">
        <w:rPr>
          <w:rFonts w:ascii="Times New Roman" w:hAnsi="Times New Roman" w:cs="Times New Roman"/>
          <w:sz w:val="28"/>
          <w:szCs w:val="28"/>
        </w:rPr>
        <w:t>построен</w:t>
      </w:r>
      <w:r w:rsidRPr="0048779F">
        <w:rPr>
          <w:rFonts w:ascii="Times New Roman" w:hAnsi="Times New Roman" w:cs="Times New Roman"/>
          <w:sz w:val="28"/>
          <w:szCs w:val="28"/>
        </w:rPr>
        <w:t xml:space="preserve"> </w:t>
      </w:r>
      <w:r w:rsidR="0048779F" w:rsidRPr="0048779F">
        <w:rPr>
          <w:rFonts w:ascii="Times New Roman" w:hAnsi="Times New Roman" w:cs="Times New Roman"/>
          <w:sz w:val="28"/>
          <w:szCs w:val="28"/>
        </w:rPr>
        <w:t>пешеходный</w:t>
      </w:r>
      <w:r w:rsidRPr="0048779F">
        <w:rPr>
          <w:rFonts w:ascii="Times New Roman" w:hAnsi="Times New Roman" w:cs="Times New Roman"/>
          <w:sz w:val="28"/>
          <w:szCs w:val="28"/>
        </w:rPr>
        <w:t xml:space="preserve"> т</w:t>
      </w:r>
      <w:r w:rsidR="0048779F" w:rsidRPr="0048779F">
        <w:rPr>
          <w:rFonts w:ascii="Times New Roman" w:hAnsi="Times New Roman" w:cs="Times New Roman"/>
          <w:sz w:val="28"/>
          <w:szCs w:val="28"/>
        </w:rPr>
        <w:t>ротуар (150</w:t>
      </w:r>
      <w:r w:rsidR="00487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79F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48779F">
        <w:rPr>
          <w:rFonts w:ascii="Times New Roman" w:hAnsi="Times New Roman" w:cs="Times New Roman"/>
          <w:sz w:val="28"/>
          <w:szCs w:val="28"/>
        </w:rPr>
        <w:t>.)</w:t>
      </w:r>
      <w:r w:rsidRPr="00E22B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2B50" w:rsidRPr="00E22B50" w:rsidRDefault="00E22B50" w:rsidP="00E22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B50">
        <w:rPr>
          <w:rFonts w:ascii="Times New Roman" w:hAnsi="Times New Roman" w:cs="Times New Roman"/>
          <w:sz w:val="28"/>
          <w:szCs w:val="28"/>
        </w:rPr>
        <w:t xml:space="preserve">- приобретена краска для благоустройства территории детской площадки в п. </w:t>
      </w:r>
      <w:proofErr w:type="spellStart"/>
      <w:r w:rsidRPr="00E22B50">
        <w:rPr>
          <w:rFonts w:ascii="Times New Roman" w:hAnsi="Times New Roman" w:cs="Times New Roman"/>
          <w:sz w:val="28"/>
          <w:szCs w:val="28"/>
        </w:rPr>
        <w:t>Янишево</w:t>
      </w:r>
      <w:proofErr w:type="spellEnd"/>
      <w:r w:rsidRPr="00E22B50">
        <w:rPr>
          <w:rFonts w:ascii="Times New Roman" w:hAnsi="Times New Roman" w:cs="Times New Roman"/>
          <w:sz w:val="28"/>
          <w:szCs w:val="28"/>
        </w:rPr>
        <w:t>,</w:t>
      </w:r>
    </w:p>
    <w:p w:rsidR="00E22B50" w:rsidRPr="00E22B50" w:rsidRDefault="00E22B50" w:rsidP="00E22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B50">
        <w:rPr>
          <w:rFonts w:ascii="Times New Roman" w:hAnsi="Times New Roman" w:cs="Times New Roman"/>
          <w:sz w:val="28"/>
          <w:szCs w:val="28"/>
        </w:rPr>
        <w:t>- проведен текущий ремонт 90 м. деревянных мостков у памятника природы Белое Озеро,</w:t>
      </w:r>
    </w:p>
    <w:p w:rsidR="00D90618" w:rsidRDefault="00E22B50" w:rsidP="00E22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B50">
        <w:rPr>
          <w:rFonts w:ascii="Times New Roman" w:hAnsi="Times New Roman" w:cs="Times New Roman"/>
          <w:sz w:val="28"/>
          <w:szCs w:val="28"/>
        </w:rPr>
        <w:t>- построено 43 метров ограждения игровой детской площадки</w:t>
      </w:r>
      <w:r w:rsidR="00E35BFA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E35BFA">
        <w:rPr>
          <w:rFonts w:ascii="Times New Roman" w:hAnsi="Times New Roman" w:cs="Times New Roman"/>
          <w:sz w:val="28"/>
          <w:szCs w:val="28"/>
        </w:rPr>
        <w:t>Девятины</w:t>
      </w:r>
      <w:proofErr w:type="spellEnd"/>
      <w:r w:rsidR="00E35BFA">
        <w:rPr>
          <w:rFonts w:ascii="Times New Roman" w:hAnsi="Times New Roman" w:cs="Times New Roman"/>
          <w:sz w:val="28"/>
          <w:szCs w:val="28"/>
        </w:rPr>
        <w:t xml:space="preserve"> и 80 метров </w:t>
      </w:r>
      <w:r w:rsidR="00E35BFA" w:rsidRPr="00E22B50">
        <w:rPr>
          <w:rFonts w:ascii="Times New Roman" w:hAnsi="Times New Roman" w:cs="Times New Roman"/>
          <w:sz w:val="28"/>
          <w:szCs w:val="28"/>
        </w:rPr>
        <w:t>ограждения игровой детской площадки</w:t>
      </w:r>
      <w:r w:rsidR="00E35BFA">
        <w:rPr>
          <w:rFonts w:ascii="Times New Roman" w:hAnsi="Times New Roman" w:cs="Times New Roman"/>
          <w:sz w:val="28"/>
          <w:szCs w:val="28"/>
        </w:rPr>
        <w:t xml:space="preserve"> в п. Депо</w:t>
      </w:r>
    </w:p>
    <w:p w:rsidR="0048779F" w:rsidRDefault="00E35BFA" w:rsidP="00487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приобретены</w:t>
      </w:r>
      <w:r w:rsidR="00C6183F" w:rsidRPr="00E35BFA">
        <w:rPr>
          <w:rFonts w:ascii="Times New Roman" w:hAnsi="Times New Roman" w:cs="Times New Roman"/>
          <w:sz w:val="28"/>
          <w:szCs w:val="28"/>
        </w:rPr>
        <w:t xml:space="preserve"> пиломатериал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6183F" w:rsidRPr="00E35BFA">
        <w:rPr>
          <w:rFonts w:ascii="Times New Roman" w:hAnsi="Times New Roman" w:cs="Times New Roman"/>
          <w:sz w:val="28"/>
          <w:szCs w:val="28"/>
        </w:rPr>
        <w:t xml:space="preserve">для обустройства территории у колодца в д. </w:t>
      </w:r>
      <w:proofErr w:type="spellStart"/>
      <w:r w:rsidR="00C6183F" w:rsidRPr="00E35BFA">
        <w:rPr>
          <w:rFonts w:ascii="Times New Roman" w:hAnsi="Times New Roman" w:cs="Times New Roman"/>
          <w:sz w:val="28"/>
          <w:szCs w:val="28"/>
        </w:rPr>
        <w:t>Ялосарь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48779F">
        <w:rPr>
          <w:rFonts w:ascii="Times New Roman" w:hAnsi="Times New Roman" w:cs="Times New Roman"/>
          <w:sz w:val="28"/>
          <w:szCs w:val="28"/>
        </w:rPr>
        <w:t>.</w:t>
      </w:r>
    </w:p>
    <w:p w:rsidR="0048779F" w:rsidRPr="00E22B50" w:rsidRDefault="0048779F" w:rsidP="00487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молодые семьи принимают участие</w:t>
      </w:r>
      <w:r w:rsidRPr="00E22B50">
        <w:rPr>
          <w:rFonts w:ascii="Times New Roman" w:hAnsi="Times New Roman" w:cs="Times New Roman"/>
          <w:sz w:val="28"/>
          <w:szCs w:val="28"/>
        </w:rPr>
        <w:t xml:space="preserve"> в конкурсе «Молодежное подворье»</w:t>
      </w:r>
      <w:proofErr w:type="gramStart"/>
      <w:r w:rsidRPr="00E22B5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 году успешно </w:t>
      </w:r>
      <w:r w:rsidR="0040345A">
        <w:rPr>
          <w:rFonts w:ascii="Times New Roman" w:hAnsi="Times New Roman" w:cs="Times New Roman"/>
          <w:sz w:val="28"/>
          <w:szCs w:val="28"/>
        </w:rPr>
        <w:t xml:space="preserve">приняла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40345A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40345A">
        <w:rPr>
          <w:rFonts w:ascii="Times New Roman" w:hAnsi="Times New Roman" w:cs="Times New Roman"/>
          <w:sz w:val="28"/>
          <w:szCs w:val="28"/>
        </w:rPr>
        <w:t>Рухтиновых</w:t>
      </w:r>
      <w:proofErr w:type="spellEnd"/>
      <w:r w:rsidRPr="0040345A">
        <w:rPr>
          <w:rFonts w:ascii="Times New Roman" w:hAnsi="Times New Roman" w:cs="Times New Roman"/>
          <w:sz w:val="28"/>
          <w:szCs w:val="28"/>
        </w:rPr>
        <w:t xml:space="preserve"> И.В. и И.И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286" w:rsidRPr="00E35BFA" w:rsidRDefault="00210286" w:rsidP="00E22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286" w:rsidRDefault="00210286" w:rsidP="00E22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FA">
        <w:rPr>
          <w:rFonts w:ascii="Times New Roman" w:hAnsi="Times New Roman" w:cs="Times New Roman"/>
          <w:sz w:val="28"/>
          <w:szCs w:val="28"/>
        </w:rPr>
        <w:lastRenderedPageBreak/>
        <w:t>Благодаря участию в федеральной целевой программе «Устойчивое</w:t>
      </w:r>
      <w:r w:rsidRPr="007B6CC7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 xml:space="preserve">тие сельских территорий на 2014 – </w:t>
      </w:r>
      <w:r w:rsidRPr="007B6CC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годы и на период до 2020 года» </w:t>
      </w:r>
      <w:r w:rsidRPr="007B6C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6CC7">
        <w:rPr>
          <w:rFonts w:ascii="Times New Roman" w:hAnsi="Times New Roman" w:cs="Times New Roman"/>
          <w:sz w:val="28"/>
          <w:szCs w:val="28"/>
        </w:rPr>
        <w:t>Девятинском</w:t>
      </w:r>
      <w:proofErr w:type="spellEnd"/>
      <w:r w:rsidRPr="007B6CC7">
        <w:rPr>
          <w:rFonts w:ascii="Times New Roman" w:hAnsi="Times New Roman" w:cs="Times New Roman"/>
          <w:sz w:val="28"/>
          <w:szCs w:val="28"/>
        </w:rPr>
        <w:t xml:space="preserve"> сельском поселении появились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6CC7">
        <w:rPr>
          <w:rFonts w:ascii="Times New Roman" w:hAnsi="Times New Roman" w:cs="Times New Roman"/>
          <w:sz w:val="28"/>
          <w:szCs w:val="28"/>
        </w:rPr>
        <w:t>ве детские игровые площадки</w:t>
      </w:r>
      <w:r w:rsidR="00A0416C">
        <w:rPr>
          <w:rFonts w:ascii="Times New Roman" w:hAnsi="Times New Roman" w:cs="Times New Roman"/>
          <w:sz w:val="28"/>
          <w:szCs w:val="28"/>
        </w:rPr>
        <w:t xml:space="preserve"> (п. Депо и с. Девятины)</w:t>
      </w:r>
      <w:r>
        <w:rPr>
          <w:rFonts w:ascii="Times New Roman" w:hAnsi="Times New Roman" w:cs="Times New Roman"/>
          <w:sz w:val="28"/>
          <w:szCs w:val="28"/>
        </w:rPr>
        <w:t>. Была</w:t>
      </w:r>
      <w:r w:rsidRPr="007B6CC7">
        <w:rPr>
          <w:rFonts w:ascii="Times New Roman" w:hAnsi="Times New Roman" w:cs="Times New Roman"/>
          <w:sz w:val="28"/>
          <w:szCs w:val="28"/>
        </w:rPr>
        <w:t xml:space="preserve"> произведена большая работа по расчистке земельных участков от древесно-кустарниковой растительности, мусора, выравнивани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CC7">
        <w:rPr>
          <w:rFonts w:ascii="Times New Roman" w:hAnsi="Times New Roman" w:cs="Times New Roman"/>
          <w:sz w:val="28"/>
          <w:szCs w:val="28"/>
        </w:rPr>
        <w:t xml:space="preserve"> ям.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реализации проекта </w:t>
      </w:r>
      <w:r w:rsidRPr="00210286">
        <w:rPr>
          <w:rFonts w:ascii="Times New Roman" w:hAnsi="Times New Roman" w:cs="Times New Roman"/>
          <w:sz w:val="28"/>
          <w:szCs w:val="28"/>
        </w:rPr>
        <w:t>приняли Владимир Анатольевич Пло</w:t>
      </w:r>
      <w:r>
        <w:rPr>
          <w:rFonts w:ascii="Times New Roman" w:hAnsi="Times New Roman" w:cs="Times New Roman"/>
          <w:sz w:val="28"/>
          <w:szCs w:val="28"/>
        </w:rPr>
        <w:t>тников,</w:t>
      </w:r>
      <w:r w:rsidRPr="00210286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B6CC7">
        <w:rPr>
          <w:rFonts w:ascii="Times New Roman" w:hAnsi="Times New Roman" w:cs="Times New Roman"/>
          <w:sz w:val="28"/>
          <w:szCs w:val="28"/>
        </w:rPr>
        <w:t xml:space="preserve"> рабочей молодежи АО «Белый Ручей» под руководством Андрея Кудр</w:t>
      </w:r>
      <w:r>
        <w:rPr>
          <w:rFonts w:ascii="Times New Roman" w:hAnsi="Times New Roman" w:cs="Times New Roman"/>
          <w:sz w:val="28"/>
          <w:szCs w:val="28"/>
        </w:rPr>
        <w:t xml:space="preserve">явцева, депутат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Никитин.</w:t>
      </w:r>
      <w:r w:rsidR="00BC4425">
        <w:rPr>
          <w:rFonts w:ascii="Times New Roman" w:hAnsi="Times New Roman" w:cs="Times New Roman"/>
          <w:sz w:val="28"/>
          <w:szCs w:val="28"/>
        </w:rPr>
        <w:t xml:space="preserve"> Безвозмездную помощь в</w:t>
      </w:r>
      <w:r w:rsidR="00BC4425" w:rsidRPr="007B6CC7">
        <w:rPr>
          <w:rFonts w:ascii="Times New Roman" w:hAnsi="Times New Roman" w:cs="Times New Roman"/>
          <w:sz w:val="28"/>
          <w:szCs w:val="28"/>
        </w:rPr>
        <w:t xml:space="preserve"> выделении материала для строительства </w:t>
      </w:r>
      <w:r w:rsidR="00BC4425">
        <w:rPr>
          <w:rFonts w:ascii="Times New Roman" w:hAnsi="Times New Roman" w:cs="Times New Roman"/>
          <w:sz w:val="28"/>
          <w:szCs w:val="28"/>
        </w:rPr>
        <w:t xml:space="preserve">обеих </w:t>
      </w:r>
      <w:r w:rsidR="00BC4425" w:rsidRPr="007B6CC7">
        <w:rPr>
          <w:rFonts w:ascii="Times New Roman" w:hAnsi="Times New Roman" w:cs="Times New Roman"/>
          <w:sz w:val="28"/>
          <w:szCs w:val="28"/>
        </w:rPr>
        <w:t>площад</w:t>
      </w:r>
      <w:r w:rsidR="00BC4425">
        <w:rPr>
          <w:rFonts w:ascii="Times New Roman" w:hAnsi="Times New Roman" w:cs="Times New Roman"/>
          <w:sz w:val="28"/>
          <w:szCs w:val="28"/>
        </w:rPr>
        <w:t>ок</w:t>
      </w:r>
      <w:r w:rsidR="00BC4425" w:rsidRPr="007B6CC7">
        <w:rPr>
          <w:rFonts w:ascii="Times New Roman" w:hAnsi="Times New Roman" w:cs="Times New Roman"/>
          <w:sz w:val="28"/>
          <w:szCs w:val="28"/>
        </w:rPr>
        <w:t xml:space="preserve">, доставки песка, </w:t>
      </w:r>
      <w:proofErr w:type="spellStart"/>
      <w:r w:rsidR="00BC4425" w:rsidRPr="007B6CC7">
        <w:rPr>
          <w:rFonts w:ascii="Times New Roman" w:hAnsi="Times New Roman" w:cs="Times New Roman"/>
          <w:sz w:val="28"/>
          <w:szCs w:val="28"/>
        </w:rPr>
        <w:t>грейдирования</w:t>
      </w:r>
      <w:proofErr w:type="spellEnd"/>
      <w:r w:rsidR="00BC4425">
        <w:rPr>
          <w:rFonts w:ascii="Times New Roman" w:hAnsi="Times New Roman" w:cs="Times New Roman"/>
          <w:sz w:val="28"/>
          <w:szCs w:val="28"/>
        </w:rPr>
        <w:t xml:space="preserve"> оказало АО «Белый Ручей»</w:t>
      </w:r>
      <w:r w:rsidR="00BC4425" w:rsidRPr="00861108">
        <w:rPr>
          <w:rFonts w:ascii="Times New Roman" w:hAnsi="Times New Roman" w:cs="Times New Roman"/>
          <w:sz w:val="28"/>
          <w:szCs w:val="28"/>
        </w:rPr>
        <w:t xml:space="preserve"> </w:t>
      </w:r>
      <w:r w:rsidR="00BC4425">
        <w:rPr>
          <w:rFonts w:ascii="Times New Roman" w:hAnsi="Times New Roman" w:cs="Times New Roman"/>
          <w:sz w:val="28"/>
          <w:szCs w:val="28"/>
        </w:rPr>
        <w:t xml:space="preserve">(генеральный директор Валентин </w:t>
      </w:r>
      <w:proofErr w:type="spellStart"/>
      <w:r w:rsidR="00BC4425">
        <w:rPr>
          <w:rFonts w:ascii="Times New Roman" w:hAnsi="Times New Roman" w:cs="Times New Roman"/>
          <w:sz w:val="28"/>
          <w:szCs w:val="28"/>
        </w:rPr>
        <w:t>Лысанов</w:t>
      </w:r>
      <w:proofErr w:type="spellEnd"/>
      <w:r w:rsidR="00BC4425">
        <w:rPr>
          <w:rFonts w:ascii="Times New Roman" w:hAnsi="Times New Roman" w:cs="Times New Roman"/>
          <w:sz w:val="28"/>
          <w:szCs w:val="28"/>
        </w:rPr>
        <w:t>), в предоставлении транспортных сре</w:t>
      </w:r>
      <w:proofErr w:type="gramStart"/>
      <w:r w:rsidR="00BC442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C4425">
        <w:rPr>
          <w:rFonts w:ascii="Times New Roman" w:hAnsi="Times New Roman" w:cs="Times New Roman"/>
          <w:sz w:val="28"/>
          <w:szCs w:val="28"/>
        </w:rPr>
        <w:t xml:space="preserve">я удаления остатков растительности и мусора – ОАО </w:t>
      </w:r>
      <w:r w:rsidR="00BC4425" w:rsidRPr="007B6CC7">
        <w:rPr>
          <w:rFonts w:ascii="Times New Roman" w:hAnsi="Times New Roman" w:cs="Times New Roman"/>
          <w:sz w:val="28"/>
          <w:szCs w:val="28"/>
        </w:rPr>
        <w:t>«Промышленная мини-ТЭЦ</w:t>
      </w:r>
      <w:r w:rsidR="00BC4425">
        <w:rPr>
          <w:rFonts w:ascii="Times New Roman" w:hAnsi="Times New Roman" w:cs="Times New Roman"/>
          <w:sz w:val="28"/>
          <w:szCs w:val="28"/>
        </w:rPr>
        <w:t xml:space="preserve"> «Белый Ручей</w:t>
      </w:r>
      <w:r w:rsidR="00BC4425" w:rsidRPr="007B6CC7">
        <w:rPr>
          <w:rFonts w:ascii="Times New Roman" w:hAnsi="Times New Roman" w:cs="Times New Roman"/>
          <w:sz w:val="28"/>
          <w:szCs w:val="28"/>
        </w:rPr>
        <w:t>»</w:t>
      </w:r>
      <w:r w:rsidR="00BC4425">
        <w:rPr>
          <w:rFonts w:ascii="Times New Roman" w:hAnsi="Times New Roman" w:cs="Times New Roman"/>
          <w:sz w:val="28"/>
          <w:szCs w:val="28"/>
        </w:rPr>
        <w:t xml:space="preserve"> (генеральный директор Денис Павликов).</w:t>
      </w:r>
    </w:p>
    <w:p w:rsidR="00210286" w:rsidRDefault="00210286" w:rsidP="00E22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B50" w:rsidRPr="00AA5DD3" w:rsidRDefault="00E22B50" w:rsidP="00E2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DD3">
        <w:rPr>
          <w:rFonts w:ascii="Times New Roman" w:hAnsi="Times New Roman" w:cs="Times New Roman"/>
          <w:sz w:val="28"/>
          <w:szCs w:val="28"/>
          <w:u w:val="single"/>
        </w:rPr>
        <w:t>Организация ритуальных услуг и содержание мест захоронения</w:t>
      </w:r>
    </w:p>
    <w:p w:rsidR="00E22B50" w:rsidRPr="002A50BD" w:rsidRDefault="00E22B50" w:rsidP="00E22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имеются 3 </w:t>
      </w:r>
      <w:proofErr w:type="gramStart"/>
      <w:r w:rsidRPr="002A50B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gramEnd"/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 участка под захоронения (кладбища в п. </w:t>
      </w:r>
      <w:proofErr w:type="spellStart"/>
      <w:r w:rsidRPr="002A50BD">
        <w:rPr>
          <w:rFonts w:ascii="Times New Roman" w:eastAsia="Times New Roman" w:hAnsi="Times New Roman" w:cs="Times New Roman"/>
          <w:sz w:val="28"/>
          <w:szCs w:val="28"/>
        </w:rPr>
        <w:t>Янишево</w:t>
      </w:r>
      <w:proofErr w:type="spellEnd"/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, д. Савино и в с. </w:t>
      </w:r>
      <w:proofErr w:type="spellStart"/>
      <w:r w:rsidRPr="002A50BD">
        <w:rPr>
          <w:rFonts w:ascii="Times New Roman" w:eastAsia="Times New Roman" w:hAnsi="Times New Roman" w:cs="Times New Roman"/>
          <w:sz w:val="28"/>
          <w:szCs w:val="28"/>
        </w:rPr>
        <w:t>Девятины</w:t>
      </w:r>
      <w:proofErr w:type="spellEnd"/>
      <w:r w:rsidRPr="002A50BD">
        <w:rPr>
          <w:rFonts w:ascii="Times New Roman" w:eastAsia="Times New Roman" w:hAnsi="Times New Roman" w:cs="Times New Roman"/>
          <w:sz w:val="28"/>
          <w:szCs w:val="28"/>
        </w:rPr>
        <w:t>). Организовано предоставление ритуальных услуг населению через ООО «ЛИК».</w:t>
      </w:r>
    </w:p>
    <w:p w:rsidR="00E22B50" w:rsidRPr="00E62859" w:rsidRDefault="00E22B50" w:rsidP="00E22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="00CB7B27">
        <w:rPr>
          <w:rFonts w:ascii="Times New Roman" w:eastAsia="Times New Roman" w:hAnsi="Times New Roman" w:cs="Times New Roman"/>
          <w:sz w:val="28"/>
          <w:szCs w:val="28"/>
        </w:rPr>
        <w:t>проведена большая работа по</w:t>
      </w:r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 уборк</w:t>
      </w:r>
      <w:r w:rsidR="00CB7B2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5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27">
        <w:rPr>
          <w:rFonts w:ascii="Times New Roman" w:eastAsia="Times New Roman" w:hAnsi="Times New Roman" w:cs="Times New Roman"/>
          <w:sz w:val="28"/>
          <w:szCs w:val="28"/>
        </w:rPr>
        <w:t>древесно</w:t>
      </w:r>
      <w:proofErr w:type="spellEnd"/>
      <w:r w:rsidR="00CB7B27">
        <w:rPr>
          <w:rFonts w:ascii="Times New Roman" w:eastAsia="Times New Roman" w:hAnsi="Times New Roman" w:cs="Times New Roman"/>
          <w:sz w:val="28"/>
          <w:szCs w:val="28"/>
        </w:rPr>
        <w:t xml:space="preserve"> кустарниковой растительности,</w:t>
      </w:r>
      <w:r w:rsidR="00CB7B27" w:rsidRPr="002A5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0BD">
        <w:rPr>
          <w:rFonts w:ascii="Times New Roman" w:eastAsia="Times New Roman" w:hAnsi="Times New Roman" w:cs="Times New Roman"/>
          <w:sz w:val="28"/>
          <w:szCs w:val="28"/>
        </w:rPr>
        <w:t>мусора на территории кладбища. ОАО «Промышленная мини-ТЭЦ «Белый Ручей»</w:t>
      </w:r>
      <w:r w:rsidR="00CB7B27">
        <w:rPr>
          <w:rFonts w:ascii="Times New Roman" w:eastAsia="Times New Roman" w:hAnsi="Times New Roman" w:cs="Times New Roman"/>
          <w:sz w:val="28"/>
          <w:szCs w:val="28"/>
        </w:rPr>
        <w:t xml:space="preserve"> оказана помощь по </w:t>
      </w:r>
      <w:r w:rsidRPr="002A50BD">
        <w:rPr>
          <w:rFonts w:ascii="Times New Roman" w:eastAsia="Times New Roman" w:hAnsi="Times New Roman" w:cs="Times New Roman"/>
          <w:sz w:val="28"/>
          <w:szCs w:val="28"/>
        </w:rPr>
        <w:t>вывозу ТБО.</w:t>
      </w:r>
      <w:r w:rsidR="00CB7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0BD">
        <w:rPr>
          <w:rFonts w:ascii="Times New Roman" w:hAnsi="Times New Roman" w:cs="Times New Roman"/>
          <w:sz w:val="28"/>
          <w:szCs w:val="28"/>
        </w:rPr>
        <w:t xml:space="preserve">Построено и окрашено 400 метров забора вокруг кладбища </w:t>
      </w:r>
      <w:proofErr w:type="gramStart"/>
      <w:r w:rsidRPr="002A50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0B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A50BD">
        <w:rPr>
          <w:rFonts w:ascii="Times New Roman" w:hAnsi="Times New Roman" w:cs="Times New Roman"/>
          <w:sz w:val="28"/>
          <w:szCs w:val="28"/>
        </w:rPr>
        <w:t>Девятины</w:t>
      </w:r>
      <w:proofErr w:type="spellEnd"/>
    </w:p>
    <w:p w:rsidR="00E22B50" w:rsidRDefault="00E22B50" w:rsidP="00CA5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1D6" w:rsidRDefault="001E125D" w:rsidP="00CA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DD3">
        <w:rPr>
          <w:rFonts w:ascii="Times New Roman" w:hAnsi="Times New Roman" w:cs="Times New Roman"/>
          <w:sz w:val="28"/>
          <w:szCs w:val="28"/>
          <w:u w:val="single"/>
        </w:rPr>
        <w:t>Обеспечение условий для развития массовой физической культуры и спорта</w:t>
      </w:r>
      <w:r w:rsidR="00CA5FB7" w:rsidRPr="005D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FB7" w:rsidRPr="005D590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75DE6" w:rsidRPr="005D5906">
        <w:rPr>
          <w:rFonts w:ascii="Times New Roman" w:hAnsi="Times New Roman" w:cs="Times New Roman"/>
          <w:sz w:val="28"/>
          <w:szCs w:val="28"/>
        </w:rPr>
        <w:t xml:space="preserve">Казенное учреждение физической культуры и спорта сельского поселения </w:t>
      </w:r>
      <w:proofErr w:type="spellStart"/>
      <w:r w:rsidR="00475DE6" w:rsidRPr="005D5906">
        <w:rPr>
          <w:rFonts w:ascii="Times New Roman" w:hAnsi="Times New Roman" w:cs="Times New Roman"/>
          <w:sz w:val="28"/>
          <w:szCs w:val="28"/>
        </w:rPr>
        <w:t>Девятинск</w:t>
      </w:r>
      <w:r w:rsidR="005359A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359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359AE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="005359AE">
        <w:rPr>
          <w:rFonts w:ascii="Times New Roman" w:hAnsi="Times New Roman" w:cs="Times New Roman"/>
          <w:sz w:val="28"/>
          <w:szCs w:val="28"/>
        </w:rPr>
        <w:t xml:space="preserve"> культур и спорт».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bCs/>
          <w:sz w:val="28"/>
          <w:szCs w:val="28"/>
        </w:rPr>
        <w:t xml:space="preserve">В штате казенного учреждения физической культуры и спорта сельского поселения </w:t>
      </w:r>
      <w:proofErr w:type="spellStart"/>
      <w:r w:rsidRPr="000F5C7C">
        <w:rPr>
          <w:rFonts w:ascii="Times New Roman" w:hAnsi="Times New Roman" w:cs="Times New Roman"/>
          <w:bCs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 и спорт» в </w:t>
      </w:r>
      <w:r>
        <w:rPr>
          <w:rFonts w:ascii="Times New Roman" w:hAnsi="Times New Roman" w:cs="Times New Roman"/>
          <w:bCs/>
          <w:sz w:val="28"/>
          <w:szCs w:val="28"/>
        </w:rPr>
        <w:t>2016 году</w:t>
      </w:r>
      <w:r w:rsidRPr="000F5C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5C7C">
        <w:rPr>
          <w:rFonts w:ascii="Times New Roman" w:hAnsi="Times New Roman" w:cs="Times New Roman"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0F5C7C">
        <w:rPr>
          <w:rFonts w:ascii="Times New Roman" w:hAnsi="Times New Roman" w:cs="Times New Roman"/>
          <w:bCs/>
          <w:sz w:val="28"/>
          <w:szCs w:val="28"/>
        </w:rPr>
        <w:t xml:space="preserve"> 12 человек. Ф</w:t>
      </w:r>
      <w:r w:rsidRPr="000F5C7C">
        <w:rPr>
          <w:rFonts w:ascii="Times New Roman" w:hAnsi="Times New Roman" w:cs="Times New Roman"/>
          <w:sz w:val="28"/>
          <w:szCs w:val="28"/>
        </w:rPr>
        <w:t xml:space="preserve">изкультурно-спортивную работу среди молодежи и взрослого населения осуществляют 4 </w:t>
      </w:r>
      <w:proofErr w:type="gramStart"/>
      <w:r w:rsidRPr="000F5C7C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0F5C7C">
        <w:rPr>
          <w:rFonts w:ascii="Times New Roman" w:hAnsi="Times New Roman" w:cs="Times New Roman"/>
          <w:sz w:val="28"/>
          <w:szCs w:val="28"/>
        </w:rPr>
        <w:t xml:space="preserve"> работника. Физкультурно-оздоровительный комплекс работает по утвержденному графику.</w:t>
      </w:r>
    </w:p>
    <w:p w:rsidR="000F5C7C" w:rsidRPr="000F5C7C" w:rsidRDefault="000F5C7C" w:rsidP="000F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7C" w:rsidRPr="000F5C7C" w:rsidRDefault="000F5C7C" w:rsidP="000F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Загруженность спортивных объектов</w:t>
      </w:r>
    </w:p>
    <w:tbl>
      <w:tblPr>
        <w:tblStyle w:val="af0"/>
        <w:tblW w:w="5121" w:type="pct"/>
        <w:tblInd w:w="-252" w:type="dxa"/>
        <w:tblLayout w:type="fixed"/>
        <w:tblLook w:val="01E0"/>
      </w:tblPr>
      <w:tblGrid>
        <w:gridCol w:w="2077"/>
        <w:gridCol w:w="1545"/>
        <w:gridCol w:w="2551"/>
        <w:gridCol w:w="2551"/>
        <w:gridCol w:w="1543"/>
      </w:tblGrid>
      <w:tr w:rsidR="000F5C7C" w:rsidRPr="000F5C7C" w:rsidTr="000F5C7C">
        <w:trPr>
          <w:trHeight w:val="121"/>
        </w:trPr>
        <w:tc>
          <w:tcPr>
            <w:tcW w:w="1011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5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0F5C7C">
              <w:rPr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751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Средняя численность занимающихся, чел.</w:t>
            </w:r>
          </w:p>
        </w:tc>
      </w:tr>
      <w:tr w:rsidR="000F5C7C" w:rsidRPr="000F5C7C" w:rsidTr="000F5C7C">
        <w:tc>
          <w:tcPr>
            <w:tcW w:w="1011" w:type="pct"/>
          </w:tcPr>
          <w:p w:rsidR="000F5C7C" w:rsidRPr="000F5C7C" w:rsidRDefault="000F5C7C" w:rsidP="000F5C7C">
            <w:pPr>
              <w:spacing w:line="240" w:lineRule="auto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ФОК </w:t>
            </w:r>
          </w:p>
          <w:p w:rsidR="000F5C7C" w:rsidRPr="000F5C7C" w:rsidRDefault="000F5C7C" w:rsidP="000F5C7C">
            <w:pPr>
              <w:spacing w:line="240" w:lineRule="auto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п. Белый Ручей </w:t>
            </w:r>
          </w:p>
          <w:p w:rsidR="000F5C7C" w:rsidRPr="000F5C7C" w:rsidRDefault="000F5C7C" w:rsidP="000F5C7C">
            <w:pPr>
              <w:spacing w:line="240" w:lineRule="auto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Стадион </w:t>
            </w:r>
          </w:p>
          <w:p w:rsidR="000F5C7C" w:rsidRPr="000F5C7C" w:rsidRDefault="000F5C7C" w:rsidP="000F5C7C">
            <w:pPr>
              <w:spacing w:line="240" w:lineRule="auto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п. Белый Ручей</w:t>
            </w:r>
          </w:p>
        </w:tc>
        <w:tc>
          <w:tcPr>
            <w:tcW w:w="75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мини-футбол</w:t>
            </w:r>
          </w:p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футбол</w:t>
            </w: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понедельник, среда, пятница</w:t>
            </w:r>
          </w:p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юноши/мужчины </w:t>
            </w:r>
          </w:p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от 16 лет</w:t>
            </w:r>
          </w:p>
        </w:tc>
        <w:tc>
          <w:tcPr>
            <w:tcW w:w="751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15</w:t>
            </w:r>
          </w:p>
        </w:tc>
      </w:tr>
      <w:tr w:rsidR="000F5C7C" w:rsidRPr="000F5C7C" w:rsidTr="000F5C7C">
        <w:tc>
          <w:tcPr>
            <w:tcW w:w="1011" w:type="pct"/>
          </w:tcPr>
          <w:p w:rsidR="000F5C7C" w:rsidRPr="000F5C7C" w:rsidRDefault="000F5C7C" w:rsidP="000F5C7C">
            <w:pPr>
              <w:spacing w:line="240" w:lineRule="auto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ФОК </w:t>
            </w:r>
          </w:p>
          <w:p w:rsidR="000F5C7C" w:rsidRPr="000F5C7C" w:rsidRDefault="000F5C7C" w:rsidP="000F5C7C">
            <w:pPr>
              <w:spacing w:line="240" w:lineRule="auto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п. Белый Ручей </w:t>
            </w:r>
          </w:p>
        </w:tc>
        <w:tc>
          <w:tcPr>
            <w:tcW w:w="75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волейбол</w:t>
            </w: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вторник, четверг</w:t>
            </w:r>
          </w:p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мужчины/женщины </w:t>
            </w:r>
            <w:r>
              <w:rPr>
                <w:sz w:val="24"/>
                <w:szCs w:val="24"/>
              </w:rPr>
              <w:t xml:space="preserve"> </w:t>
            </w:r>
            <w:r w:rsidRPr="000F5C7C">
              <w:rPr>
                <w:sz w:val="24"/>
                <w:szCs w:val="24"/>
              </w:rPr>
              <w:t>от 15 лет</w:t>
            </w:r>
          </w:p>
        </w:tc>
        <w:tc>
          <w:tcPr>
            <w:tcW w:w="751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16</w:t>
            </w:r>
          </w:p>
        </w:tc>
      </w:tr>
      <w:tr w:rsidR="000F5C7C" w:rsidRPr="000F5C7C" w:rsidTr="000F5C7C">
        <w:tblPrEx>
          <w:tblLook w:val="0000"/>
        </w:tblPrEx>
        <w:trPr>
          <w:trHeight w:val="558"/>
        </w:trPr>
        <w:tc>
          <w:tcPr>
            <w:tcW w:w="1011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Лыжная база </w:t>
            </w:r>
          </w:p>
        </w:tc>
        <w:tc>
          <w:tcPr>
            <w:tcW w:w="75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5C7C">
              <w:rPr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понедельник, пятница </w:t>
            </w:r>
          </w:p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среда, суббота</w:t>
            </w: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юноши/ девушки</w:t>
            </w:r>
          </w:p>
          <w:p w:rsidR="000F5C7C" w:rsidRPr="000F5C7C" w:rsidRDefault="000F5C7C" w:rsidP="000F5C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15</w:t>
            </w:r>
          </w:p>
          <w:p w:rsidR="000F5C7C" w:rsidRPr="000F5C7C" w:rsidRDefault="000F5C7C" w:rsidP="000F5C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F5C7C" w:rsidRPr="000F5C7C" w:rsidTr="000F5C7C">
        <w:tblPrEx>
          <w:tblLook w:val="0000"/>
        </w:tblPrEx>
        <w:trPr>
          <w:trHeight w:val="345"/>
        </w:trPr>
        <w:tc>
          <w:tcPr>
            <w:tcW w:w="1011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Ледовый корт</w:t>
            </w:r>
          </w:p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хоккей</w:t>
            </w: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вторник, четверг, воскресенье</w:t>
            </w: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юноши/мужчины </w:t>
            </w:r>
          </w:p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от 16 лет</w:t>
            </w:r>
          </w:p>
        </w:tc>
        <w:tc>
          <w:tcPr>
            <w:tcW w:w="751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24</w:t>
            </w:r>
          </w:p>
        </w:tc>
      </w:tr>
      <w:tr w:rsidR="000F5C7C" w:rsidRPr="000F5C7C" w:rsidTr="000F5C7C">
        <w:tblPrEx>
          <w:tblLook w:val="0000"/>
        </w:tblPrEx>
        <w:trPr>
          <w:trHeight w:val="986"/>
        </w:trPr>
        <w:tc>
          <w:tcPr>
            <w:tcW w:w="1011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lastRenderedPageBreak/>
              <w:t>Лыжная база</w:t>
            </w:r>
          </w:p>
        </w:tc>
        <w:tc>
          <w:tcPr>
            <w:tcW w:w="75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катание на лыжах, ватрушках</w:t>
            </w: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 xml:space="preserve">вторник-воскресенье </w:t>
            </w:r>
          </w:p>
        </w:tc>
        <w:tc>
          <w:tcPr>
            <w:tcW w:w="1242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все желающие</w:t>
            </w:r>
          </w:p>
        </w:tc>
        <w:tc>
          <w:tcPr>
            <w:tcW w:w="751" w:type="pct"/>
          </w:tcPr>
          <w:p w:rsidR="000F5C7C" w:rsidRPr="000F5C7C" w:rsidRDefault="000F5C7C" w:rsidP="000F5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C7C">
              <w:rPr>
                <w:sz w:val="24"/>
                <w:szCs w:val="24"/>
              </w:rPr>
              <w:t>45</w:t>
            </w:r>
          </w:p>
        </w:tc>
      </w:tr>
    </w:tbl>
    <w:p w:rsidR="000F5C7C" w:rsidRPr="000F5C7C" w:rsidRDefault="000F5C7C" w:rsidP="000F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ab/>
        <w:t>Работа учреждения осуществляется по календарному плану, утвержденному главой поселения.</w:t>
      </w:r>
    </w:p>
    <w:p w:rsidR="000F5C7C" w:rsidRPr="000F5C7C" w:rsidRDefault="000F5C7C" w:rsidP="000F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План с</w:t>
      </w:r>
      <w:r w:rsidRPr="000F5C7C">
        <w:rPr>
          <w:rFonts w:ascii="Times New Roman" w:hAnsi="Times New Roman" w:cs="Times New Roman"/>
          <w:bCs/>
          <w:sz w:val="28"/>
          <w:szCs w:val="28"/>
        </w:rPr>
        <w:t xml:space="preserve">портивно-массовых и физкультурно-оздоровительных мероприятий казенного учреждения физической культуры и спорта сельского поселения </w:t>
      </w:r>
      <w:proofErr w:type="spellStart"/>
      <w:r w:rsidRPr="000F5C7C">
        <w:rPr>
          <w:rFonts w:ascii="Times New Roman" w:hAnsi="Times New Roman" w:cs="Times New Roman"/>
          <w:bCs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 и спорт» на 2016 год сформирован на основе плана работы 2015 года, в который внесены необходимые изменения и дополнения в зависимости от наиболее интересующих население видов спортивных мероприятий.</w:t>
      </w:r>
    </w:p>
    <w:p w:rsidR="000F5C7C" w:rsidRPr="000F5C7C" w:rsidRDefault="000F5C7C" w:rsidP="000F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За 2016 год на территории сельского поселения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были проведены следующие спортивные мероприятия, в соответствии с календарным планом: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впервые прошли соревнования </w:t>
      </w:r>
      <w:proofErr w:type="gramStart"/>
      <w:r w:rsidRPr="000F5C7C">
        <w:rPr>
          <w:rFonts w:ascii="Times New Roman" w:hAnsi="Times New Roman" w:cs="Times New Roman"/>
          <w:sz w:val="28"/>
          <w:szCs w:val="28"/>
        </w:rPr>
        <w:t>по зимнему</w:t>
      </w:r>
      <w:proofErr w:type="gramEnd"/>
      <w:r w:rsidRPr="000F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>. В соревнованиях приняли участие ребята трех возрастных групп: 10 – 12 лет, 13 – 14 лет, 15 лет и старше;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на хоккейном корте п. Депо прошёл турнир сельского поселения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по хоккею, посвящённый Дню защитника отечества. </w:t>
      </w:r>
      <w:proofErr w:type="gramStart"/>
      <w:r w:rsidRPr="000F5C7C">
        <w:rPr>
          <w:rFonts w:ascii="Times New Roman" w:hAnsi="Times New Roman" w:cs="Times New Roman"/>
          <w:sz w:val="28"/>
          <w:szCs w:val="28"/>
        </w:rPr>
        <w:t>Участие приняли команды: д. Белый ручей «Труд», д. Белый ручей «Юность, г. Вытегра «Авангард», сборная Кириллов-Липин Бор «Фортуна»;</w:t>
      </w:r>
      <w:proofErr w:type="gramEnd"/>
    </w:p>
    <w:p w:rsidR="000F5C7C" w:rsidRPr="000F5C7C" w:rsidRDefault="000F5C7C" w:rsidP="000F5C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 соревнования «А ну-ка, парни», посвященные Дню защитника отечества;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Кубок сельского поселения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по хоккею. Участие приняли 3 команды поселения:  «Труд», «Юность», «Молодость»;</w:t>
      </w:r>
    </w:p>
    <w:p w:rsidR="000F5C7C" w:rsidRPr="000F5C7C" w:rsidRDefault="000F5C7C" w:rsidP="000F5C7C">
      <w:pPr>
        <w:tabs>
          <w:tab w:val="left" w:pos="10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спортивные соревнования в детских садах сельского поселения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«Чтоб здоровье сохранить - научись его ценить», участвовали ребята БОУ ВМР «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Девятинский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</w:t>
      </w:r>
      <w:r w:rsidRPr="000F5C7C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сад» и ребята </w:t>
      </w:r>
      <w:r w:rsidRPr="000F5C7C">
        <w:rPr>
          <w:rFonts w:ascii="Times New Roman" w:hAnsi="Times New Roman" w:cs="Times New Roman"/>
          <w:sz w:val="28"/>
          <w:szCs w:val="28"/>
        </w:rPr>
        <w:t>БОУ ВМР «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Белоручейский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</w:t>
      </w:r>
      <w:r w:rsidRPr="000F5C7C">
        <w:rPr>
          <w:rFonts w:ascii="Times New Roman" w:hAnsi="Times New Roman" w:cs="Times New Roman"/>
          <w:color w:val="000000"/>
          <w:sz w:val="28"/>
          <w:szCs w:val="28"/>
        </w:rPr>
        <w:t>детский сад»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«Весенний кубок по волейболу среди смешанных команд», в котором приняли участие 3 команды: </w:t>
      </w:r>
      <w:proofErr w:type="gramStart"/>
      <w:r w:rsidRPr="000F5C7C">
        <w:rPr>
          <w:rFonts w:ascii="Times New Roman" w:hAnsi="Times New Roman" w:cs="Times New Roman"/>
          <w:sz w:val="28"/>
          <w:szCs w:val="28"/>
        </w:rPr>
        <w:t>«Вытегра» г. Вытегра, «Белый Ручей» д. Белый Ручей, «Сборная» г. Вытегра;</w:t>
      </w:r>
      <w:proofErr w:type="gramEnd"/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 соре</w:t>
      </w:r>
      <w:r>
        <w:rPr>
          <w:rFonts w:ascii="Times New Roman" w:hAnsi="Times New Roman" w:cs="Times New Roman"/>
          <w:sz w:val="28"/>
          <w:szCs w:val="28"/>
        </w:rPr>
        <w:t xml:space="preserve">внования </w:t>
      </w:r>
      <w:r w:rsidRPr="000F5C7C">
        <w:rPr>
          <w:rFonts w:ascii="Times New Roman" w:hAnsi="Times New Roman" w:cs="Times New Roman"/>
          <w:sz w:val="28"/>
          <w:szCs w:val="28"/>
        </w:rPr>
        <w:t>«Лыжня здоровья 2016»;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соревнования «Первенство сельского поселения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по подледному лову рыбы»;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 соревнования спортивных семей: «Папа, мама, я – спортивная семья»;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iCs/>
          <w:sz w:val="28"/>
          <w:szCs w:val="28"/>
        </w:rPr>
        <w:t xml:space="preserve">- соревнования </w:t>
      </w:r>
      <w:r w:rsidRPr="000F5C7C">
        <w:rPr>
          <w:rFonts w:ascii="Times New Roman" w:hAnsi="Times New Roman" w:cs="Times New Roman"/>
          <w:bCs/>
          <w:sz w:val="28"/>
          <w:szCs w:val="28"/>
        </w:rPr>
        <w:t>«По подледному лову рыбы среди спортсменов»;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спартакиада кому за 55 лет «Возраст спорту не помеха». Участие принимали 2 команды: команда сельского поселения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и команда сельского поселения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>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 соревнования, посвященные Дню Победы: (соревнованиях по стрельбе, по волейболу, по футболу, по шашкам, подтягивание на перекладине);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спортивные соревнования, посвященные Дню защиты детей - «Цветы жизни». В соревнованиях приняли участие команда БДОУ ВМР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Белоручейский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детский сад» и команда БДОУ ВМР «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Девятинский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lastRenderedPageBreak/>
        <w:t xml:space="preserve">- соревнования, посвященные Дню с.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Девятины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: (волейбол, настольный теннис,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амреслинг</w:t>
      </w:r>
      <w:proofErr w:type="spellEnd"/>
      <w:proofErr w:type="gramStart"/>
      <w:r w:rsidRPr="000F5C7C">
        <w:rPr>
          <w:rFonts w:ascii="Times New Roman" w:hAnsi="Times New Roman" w:cs="Times New Roman"/>
          <w:sz w:val="28"/>
          <w:szCs w:val="28"/>
        </w:rPr>
        <w:t>;)</w:t>
      </w:r>
      <w:proofErr w:type="gramEnd"/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C7C">
        <w:rPr>
          <w:rFonts w:ascii="Times New Roman" w:hAnsi="Times New Roman" w:cs="Times New Roman"/>
          <w:bCs/>
          <w:sz w:val="28"/>
          <w:szCs w:val="28"/>
        </w:rPr>
        <w:t xml:space="preserve">- спортивные мероприятия, посвященные 520-ти </w:t>
      </w:r>
      <w:proofErr w:type="spellStart"/>
      <w:r w:rsidRPr="000F5C7C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0F5C7C">
        <w:rPr>
          <w:rFonts w:ascii="Times New Roman" w:hAnsi="Times New Roman" w:cs="Times New Roman"/>
          <w:bCs/>
          <w:sz w:val="28"/>
          <w:szCs w:val="28"/>
        </w:rPr>
        <w:t xml:space="preserve">  д. </w:t>
      </w:r>
      <w:proofErr w:type="spellStart"/>
      <w:r w:rsidRPr="000F5C7C">
        <w:rPr>
          <w:rFonts w:ascii="Times New Roman" w:hAnsi="Times New Roman" w:cs="Times New Roman"/>
          <w:bCs/>
          <w:sz w:val="28"/>
          <w:szCs w:val="28"/>
        </w:rPr>
        <w:t>Марково</w:t>
      </w:r>
      <w:proofErr w:type="spellEnd"/>
      <w:r w:rsidRPr="000F5C7C">
        <w:rPr>
          <w:rFonts w:ascii="Times New Roman" w:hAnsi="Times New Roman" w:cs="Times New Roman"/>
          <w:bCs/>
          <w:sz w:val="28"/>
          <w:szCs w:val="28"/>
        </w:rPr>
        <w:t>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C7C">
        <w:rPr>
          <w:rFonts w:ascii="Times New Roman" w:hAnsi="Times New Roman" w:cs="Times New Roman"/>
          <w:sz w:val="28"/>
          <w:szCs w:val="28"/>
        </w:rPr>
        <w:t>- соревнования, посвященные Дню п. Депо: (мини-футбол, волейбол, шашки, силовая гимнастика, легкая атлетика)</w:t>
      </w:r>
      <w:proofErr w:type="gramEnd"/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 спортивные соревнования, посвященные Дню работников леса (силовая гимнастика, соревнования среди работников АО Белый Ручей, мини-футбол среди ветеранов, настольный теннис)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соревнования, посвященные празднику День матери. Участие принимали  2 команды: команда воспитателей БДОУ ВМР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Белоручейский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детский сад, и команда воспитателей БДОУ ВМР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Девятинской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детский сад;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-«Открытый турнир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7C">
        <w:rPr>
          <w:rFonts w:ascii="Times New Roman" w:hAnsi="Times New Roman" w:cs="Times New Roman"/>
          <w:sz w:val="28"/>
          <w:szCs w:val="28"/>
        </w:rPr>
        <w:t>по пулевой стрельбе»;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«Открытый турнир сельского поселения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по силовой гимнастике».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новогодний кубок Главы сельского поселения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по мини-футболу;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 новогодний турнир по шашкам и шахматам;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 турнир по волейболу;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 турнир по настольному теннису.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Активно</w:t>
      </w:r>
      <w:r w:rsidRPr="000F5C7C">
        <w:rPr>
          <w:rFonts w:ascii="Times New Roman" w:hAnsi="Times New Roman" w:cs="Times New Roman"/>
          <w:sz w:val="28"/>
          <w:szCs w:val="28"/>
        </w:rPr>
        <w:t xml:space="preserve"> спортсмены поселения участвовали в районных и областных соревнованиях различного уровня, а именно:</w:t>
      </w:r>
      <w:r w:rsidRPr="000F5C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C7C">
        <w:rPr>
          <w:rFonts w:ascii="Times New Roman" w:hAnsi="Times New Roman" w:cs="Times New Roman"/>
          <w:sz w:val="28"/>
          <w:szCs w:val="28"/>
        </w:rPr>
        <w:t>-</w:t>
      </w:r>
      <w:r w:rsidRPr="000F5C7C">
        <w:rPr>
          <w:rFonts w:ascii="Times New Roman" w:hAnsi="Times New Roman" w:cs="Times New Roman"/>
          <w:bCs/>
          <w:iCs/>
          <w:sz w:val="28"/>
          <w:szCs w:val="28"/>
        </w:rPr>
        <w:t xml:space="preserve"> соревнования  «Кубок красного знамени»;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C7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F5C7C">
        <w:rPr>
          <w:rFonts w:ascii="Times New Roman" w:hAnsi="Times New Roman" w:cs="Times New Roman"/>
          <w:bCs/>
          <w:sz w:val="28"/>
          <w:szCs w:val="28"/>
        </w:rPr>
        <w:t>Турнир по мини-футболу, посвященный Дню России;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C7C">
        <w:rPr>
          <w:rFonts w:ascii="Times New Roman" w:hAnsi="Times New Roman" w:cs="Times New Roman"/>
          <w:iCs/>
          <w:sz w:val="28"/>
          <w:szCs w:val="28"/>
        </w:rPr>
        <w:t>- Т</w:t>
      </w:r>
      <w:r w:rsidRPr="000F5C7C">
        <w:rPr>
          <w:rFonts w:ascii="Times New Roman" w:hAnsi="Times New Roman" w:cs="Times New Roman"/>
          <w:bCs/>
          <w:sz w:val="28"/>
          <w:szCs w:val="28"/>
        </w:rPr>
        <w:t xml:space="preserve">урнир по мини-футболу, </w:t>
      </w:r>
      <w:proofErr w:type="gramStart"/>
      <w:r w:rsidRPr="000F5C7C">
        <w:rPr>
          <w:rFonts w:ascii="Times New Roman" w:hAnsi="Times New Roman" w:cs="Times New Roman"/>
          <w:iCs/>
          <w:sz w:val="28"/>
          <w:szCs w:val="28"/>
        </w:rPr>
        <w:t>согласно положения</w:t>
      </w:r>
      <w:proofErr w:type="gramEnd"/>
      <w:r w:rsidRPr="000F5C7C">
        <w:rPr>
          <w:rFonts w:ascii="Times New Roman" w:hAnsi="Times New Roman" w:cs="Times New Roman"/>
          <w:iCs/>
          <w:sz w:val="28"/>
          <w:szCs w:val="28"/>
        </w:rPr>
        <w:t xml:space="preserve"> и графика игр;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 Чемпионат Спортивного Стрелкового Клуба «Снайпер»;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>- Первенство ДЮСШ г. Череповец по пулевой стрельбе;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Чемпионат области по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(летнее троеборье);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Первенство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района по настольному теннису (Спартакиада среди ветеранов);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Первенство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 xml:space="preserve"> района по шахматам и шашкам среди ветеранов;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Турнир по хоккею д. Устье «Корабелы </w:t>
      </w:r>
      <w:proofErr w:type="spellStart"/>
      <w:r w:rsidRPr="000F5C7C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0F5C7C">
        <w:rPr>
          <w:rFonts w:ascii="Times New Roman" w:hAnsi="Times New Roman" w:cs="Times New Roman"/>
          <w:sz w:val="28"/>
          <w:szCs w:val="28"/>
        </w:rPr>
        <w:t>»;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7C">
        <w:rPr>
          <w:rFonts w:ascii="Times New Roman" w:hAnsi="Times New Roman" w:cs="Times New Roman"/>
          <w:sz w:val="28"/>
          <w:szCs w:val="28"/>
        </w:rPr>
        <w:t xml:space="preserve">- Соревнования по лыжным гонкам </w:t>
      </w:r>
      <w:r>
        <w:rPr>
          <w:rFonts w:ascii="Times New Roman" w:hAnsi="Times New Roman" w:cs="Times New Roman"/>
          <w:sz w:val="28"/>
          <w:szCs w:val="28"/>
        </w:rPr>
        <w:t xml:space="preserve">д. Устье «Корабелы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F5C7C" w:rsidRPr="000F5C7C" w:rsidRDefault="000F5C7C" w:rsidP="000F5C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0F5C7C">
        <w:rPr>
          <w:rFonts w:ascii="Times New Roman" w:hAnsi="Times New Roman" w:cs="Times New Roman"/>
          <w:bCs/>
          <w:sz w:val="28"/>
        </w:rPr>
        <w:t xml:space="preserve">Казенное учреждение физической культуры и спорта сельского поселения </w:t>
      </w:r>
      <w:proofErr w:type="spellStart"/>
      <w:r w:rsidRPr="000F5C7C">
        <w:rPr>
          <w:rFonts w:ascii="Times New Roman" w:hAnsi="Times New Roman" w:cs="Times New Roman"/>
          <w:bCs/>
          <w:sz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bCs/>
          <w:sz w:val="28"/>
        </w:rPr>
        <w:t xml:space="preserve"> «Физическая культура и спорт» сотрудничает со средствами массовой информации. Материалы о проведении </w:t>
      </w:r>
      <w:r>
        <w:rPr>
          <w:rFonts w:ascii="Times New Roman" w:hAnsi="Times New Roman" w:cs="Times New Roman"/>
          <w:bCs/>
          <w:sz w:val="28"/>
        </w:rPr>
        <w:t xml:space="preserve">спортивных мероприятий </w:t>
      </w:r>
      <w:r w:rsidRPr="000F5C7C">
        <w:rPr>
          <w:rFonts w:ascii="Times New Roman" w:hAnsi="Times New Roman" w:cs="Times New Roman"/>
          <w:bCs/>
          <w:sz w:val="28"/>
        </w:rPr>
        <w:t>публикуются в газете «Красное знамя»</w:t>
      </w:r>
      <w:r>
        <w:rPr>
          <w:rFonts w:ascii="Times New Roman" w:hAnsi="Times New Roman" w:cs="Times New Roman"/>
          <w:bCs/>
          <w:sz w:val="28"/>
        </w:rPr>
        <w:t xml:space="preserve"> и на официальном сайте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</w:rPr>
        <w:t>Девятинское</w:t>
      </w:r>
      <w:proofErr w:type="spellEnd"/>
      <w:r w:rsidRPr="000F5C7C">
        <w:rPr>
          <w:rFonts w:ascii="Times New Roman" w:hAnsi="Times New Roman" w:cs="Times New Roman"/>
          <w:bCs/>
          <w:sz w:val="28"/>
        </w:rPr>
        <w:t>.</w:t>
      </w:r>
    </w:p>
    <w:p w:rsidR="000F5C7C" w:rsidRPr="005D5906" w:rsidRDefault="000F5C7C" w:rsidP="0043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60A" w:rsidRPr="0084047B" w:rsidRDefault="00692017" w:rsidP="009B66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7B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033CCF">
        <w:rPr>
          <w:rFonts w:ascii="Times New Roman" w:hAnsi="Times New Roman" w:cs="Times New Roman"/>
          <w:b/>
          <w:sz w:val="28"/>
          <w:szCs w:val="28"/>
        </w:rPr>
        <w:t>7</w:t>
      </w:r>
      <w:r w:rsidR="009B660A" w:rsidRPr="0084047B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84047B" w:rsidRPr="0084047B" w:rsidRDefault="009B660A" w:rsidP="00703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47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4047B" w:rsidRPr="0084047B">
        <w:rPr>
          <w:rFonts w:ascii="Times New Roman" w:eastAsia="Times New Roman" w:hAnsi="Times New Roman" w:cs="Times New Roman"/>
          <w:sz w:val="28"/>
          <w:szCs w:val="28"/>
        </w:rPr>
        <w:t>Увеличение собственных доходов бюджета поселения</w:t>
      </w:r>
    </w:p>
    <w:p w:rsidR="003D1177" w:rsidRDefault="0084047B" w:rsidP="00703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47B">
        <w:rPr>
          <w:rFonts w:ascii="Times New Roman" w:hAnsi="Times New Roman" w:cs="Times New Roman"/>
          <w:sz w:val="28"/>
          <w:szCs w:val="28"/>
        </w:rPr>
        <w:t xml:space="preserve">2. </w:t>
      </w:r>
      <w:r w:rsidR="00CD579C" w:rsidRPr="005D5906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сельского поселения</w:t>
      </w:r>
      <w:r w:rsidR="00CD579C" w:rsidRPr="005D5906">
        <w:rPr>
          <w:rFonts w:ascii="Times New Roman" w:hAnsi="Times New Roman" w:cs="Times New Roman"/>
          <w:sz w:val="28"/>
          <w:szCs w:val="28"/>
        </w:rPr>
        <w:t>.</w:t>
      </w:r>
    </w:p>
    <w:p w:rsidR="00CD579C" w:rsidRDefault="0084047B" w:rsidP="0070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101BE" w:rsidRPr="005D5906">
        <w:rPr>
          <w:rFonts w:ascii="Times New Roman" w:hAnsi="Times New Roman" w:cs="Times New Roman"/>
          <w:sz w:val="28"/>
          <w:szCs w:val="28"/>
        </w:rPr>
        <w:t>.</w:t>
      </w:r>
      <w:r w:rsidR="00CD579C" w:rsidRPr="00CD579C">
        <w:rPr>
          <w:rFonts w:ascii="Times New Roman" w:hAnsi="Times New Roman" w:cs="Times New Roman"/>
          <w:sz w:val="28"/>
          <w:szCs w:val="28"/>
        </w:rPr>
        <w:t xml:space="preserve"> </w:t>
      </w:r>
      <w:r w:rsidR="009E16DE">
        <w:rPr>
          <w:rFonts w:ascii="Times New Roman" w:hAnsi="Times New Roman" w:cs="Times New Roman"/>
          <w:sz w:val="28"/>
          <w:szCs w:val="28"/>
        </w:rPr>
        <w:t>С</w:t>
      </w:r>
      <w:r w:rsidR="009E16DE" w:rsidRPr="00DA4C53">
        <w:rPr>
          <w:rFonts w:ascii="Times New Roman" w:hAnsi="Times New Roman" w:cs="Times New Roman"/>
          <w:sz w:val="28"/>
          <w:szCs w:val="28"/>
        </w:rPr>
        <w:t>оздание условий для профилактики правонарушение на территории</w:t>
      </w:r>
      <w:r w:rsidR="009E16DE"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Start w:id="0" w:name="_GoBack"/>
      <w:bookmarkEnd w:id="0"/>
      <w:r w:rsidR="009E16DE" w:rsidRPr="00DA4C53">
        <w:rPr>
          <w:rFonts w:ascii="Times New Roman" w:hAnsi="Times New Roman" w:cs="Times New Roman"/>
          <w:sz w:val="28"/>
          <w:szCs w:val="28"/>
        </w:rPr>
        <w:t>, профилактика пожарной безопасности</w:t>
      </w:r>
    </w:p>
    <w:p w:rsidR="00437B7D" w:rsidRPr="008B3129" w:rsidRDefault="009B660A" w:rsidP="00B73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37B7D" w:rsidRPr="008B3129" w:rsidSect="0023618F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DA" w:rsidRDefault="008472DA" w:rsidP="008A0ED9">
      <w:pPr>
        <w:spacing w:after="0" w:line="240" w:lineRule="auto"/>
      </w:pPr>
      <w:r>
        <w:separator/>
      </w:r>
    </w:p>
  </w:endnote>
  <w:endnote w:type="continuationSeparator" w:id="0">
    <w:p w:rsidR="008472DA" w:rsidRDefault="008472DA" w:rsidP="008A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DA" w:rsidRDefault="008472DA" w:rsidP="008A0ED9">
      <w:pPr>
        <w:spacing w:after="0" w:line="240" w:lineRule="auto"/>
      </w:pPr>
      <w:r>
        <w:separator/>
      </w:r>
    </w:p>
  </w:footnote>
  <w:footnote w:type="continuationSeparator" w:id="0">
    <w:p w:rsidR="008472DA" w:rsidRDefault="008472DA" w:rsidP="008A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0CE"/>
    <w:multiLevelType w:val="hybridMultilevel"/>
    <w:tmpl w:val="BAD030DA"/>
    <w:lvl w:ilvl="0" w:tplc="95320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45528"/>
    <w:multiLevelType w:val="hybridMultilevel"/>
    <w:tmpl w:val="4A2AAF6E"/>
    <w:lvl w:ilvl="0" w:tplc="15D6139A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">
    <w:nsid w:val="193F3AD7"/>
    <w:multiLevelType w:val="hybridMultilevel"/>
    <w:tmpl w:val="654EE1DC"/>
    <w:lvl w:ilvl="0" w:tplc="6BF622DE"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DC58D354">
      <w:start w:val="65535"/>
      <w:numFmt w:val="bullet"/>
      <w:lvlText w:val="•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12D9"/>
    <w:multiLevelType w:val="hybridMultilevel"/>
    <w:tmpl w:val="C6B49892"/>
    <w:lvl w:ilvl="0" w:tplc="68305EA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  <w:szCs w:val="18"/>
      </w:rPr>
    </w:lvl>
    <w:lvl w:ilvl="1" w:tplc="CE3E959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55E3B55"/>
    <w:multiLevelType w:val="hybridMultilevel"/>
    <w:tmpl w:val="6BE22C94"/>
    <w:lvl w:ilvl="0" w:tplc="6A4EC3C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18"/>
        <w:szCs w:val="18"/>
      </w:rPr>
    </w:lvl>
    <w:lvl w:ilvl="2" w:tplc="3110B81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3" w:tplc="6A4EC3C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18"/>
        <w:szCs w:val="18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90F2D39"/>
    <w:multiLevelType w:val="hybridMultilevel"/>
    <w:tmpl w:val="B13AAB24"/>
    <w:lvl w:ilvl="0" w:tplc="DA188D3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AD136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18"/>
        <w:szCs w:val="1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961D1"/>
    <w:multiLevelType w:val="hybridMultilevel"/>
    <w:tmpl w:val="270431E2"/>
    <w:lvl w:ilvl="0" w:tplc="1BB2022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F3E04"/>
    <w:multiLevelType w:val="hybridMultilevel"/>
    <w:tmpl w:val="9C20EC3A"/>
    <w:lvl w:ilvl="0" w:tplc="DA188D3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ADE4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18"/>
        <w:szCs w:val="1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25D2D"/>
    <w:multiLevelType w:val="hybridMultilevel"/>
    <w:tmpl w:val="72F0CD62"/>
    <w:lvl w:ilvl="0" w:tplc="DC7E764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63484"/>
    <w:multiLevelType w:val="hybridMultilevel"/>
    <w:tmpl w:val="FADA3432"/>
    <w:lvl w:ilvl="0" w:tplc="DB420204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25D"/>
    <w:rsid w:val="00002467"/>
    <w:rsid w:val="000302C0"/>
    <w:rsid w:val="000331C1"/>
    <w:rsid w:val="00033CCF"/>
    <w:rsid w:val="00044131"/>
    <w:rsid w:val="00050D39"/>
    <w:rsid w:val="00054020"/>
    <w:rsid w:val="00060CBA"/>
    <w:rsid w:val="000800BB"/>
    <w:rsid w:val="00087032"/>
    <w:rsid w:val="000875AB"/>
    <w:rsid w:val="0009028D"/>
    <w:rsid w:val="0009194A"/>
    <w:rsid w:val="00094B4E"/>
    <w:rsid w:val="000A5382"/>
    <w:rsid w:val="000D7BED"/>
    <w:rsid w:val="000E5650"/>
    <w:rsid w:val="000F5588"/>
    <w:rsid w:val="000F5C7C"/>
    <w:rsid w:val="0010350C"/>
    <w:rsid w:val="00125082"/>
    <w:rsid w:val="00154E1B"/>
    <w:rsid w:val="001602F2"/>
    <w:rsid w:val="00190A89"/>
    <w:rsid w:val="00194594"/>
    <w:rsid w:val="001A31D6"/>
    <w:rsid w:val="001B0EC8"/>
    <w:rsid w:val="001C6B0C"/>
    <w:rsid w:val="001E125D"/>
    <w:rsid w:val="001E5EDA"/>
    <w:rsid w:val="001F1691"/>
    <w:rsid w:val="0020050D"/>
    <w:rsid w:val="00210286"/>
    <w:rsid w:val="00220837"/>
    <w:rsid w:val="00234C28"/>
    <w:rsid w:val="0023618F"/>
    <w:rsid w:val="0023767F"/>
    <w:rsid w:val="00242F20"/>
    <w:rsid w:val="00276676"/>
    <w:rsid w:val="00284536"/>
    <w:rsid w:val="002910F2"/>
    <w:rsid w:val="002912BC"/>
    <w:rsid w:val="00294FCF"/>
    <w:rsid w:val="002A50BD"/>
    <w:rsid w:val="002B22CB"/>
    <w:rsid w:val="002C4B49"/>
    <w:rsid w:val="002C6AF1"/>
    <w:rsid w:val="002D2709"/>
    <w:rsid w:val="002F088E"/>
    <w:rsid w:val="002F782C"/>
    <w:rsid w:val="00300BFD"/>
    <w:rsid w:val="0031742B"/>
    <w:rsid w:val="00320F3C"/>
    <w:rsid w:val="00324F84"/>
    <w:rsid w:val="00327E7B"/>
    <w:rsid w:val="00336FD2"/>
    <w:rsid w:val="003372DF"/>
    <w:rsid w:val="00337FD7"/>
    <w:rsid w:val="0034622C"/>
    <w:rsid w:val="00346421"/>
    <w:rsid w:val="00356DD9"/>
    <w:rsid w:val="003674F1"/>
    <w:rsid w:val="003912B9"/>
    <w:rsid w:val="003A1773"/>
    <w:rsid w:val="003A7ABC"/>
    <w:rsid w:val="003B76C0"/>
    <w:rsid w:val="003D1177"/>
    <w:rsid w:val="003D2795"/>
    <w:rsid w:val="003E41CB"/>
    <w:rsid w:val="003F3B23"/>
    <w:rsid w:val="003F63D3"/>
    <w:rsid w:val="003F7FC1"/>
    <w:rsid w:val="0040345A"/>
    <w:rsid w:val="0040392D"/>
    <w:rsid w:val="00425A5F"/>
    <w:rsid w:val="00434F38"/>
    <w:rsid w:val="00437B7D"/>
    <w:rsid w:val="0044085F"/>
    <w:rsid w:val="00447ACF"/>
    <w:rsid w:val="00450E41"/>
    <w:rsid w:val="0045772F"/>
    <w:rsid w:val="00466A8D"/>
    <w:rsid w:val="00466E22"/>
    <w:rsid w:val="00475DE6"/>
    <w:rsid w:val="00484A85"/>
    <w:rsid w:val="00486A1F"/>
    <w:rsid w:val="0048779F"/>
    <w:rsid w:val="004A3C71"/>
    <w:rsid w:val="004A7E4F"/>
    <w:rsid w:val="004B7742"/>
    <w:rsid w:val="004D067E"/>
    <w:rsid w:val="004D0ABF"/>
    <w:rsid w:val="004D1211"/>
    <w:rsid w:val="004F22CF"/>
    <w:rsid w:val="00502C09"/>
    <w:rsid w:val="00520457"/>
    <w:rsid w:val="005359AE"/>
    <w:rsid w:val="00542C03"/>
    <w:rsid w:val="00555DA7"/>
    <w:rsid w:val="00565DEB"/>
    <w:rsid w:val="00566B78"/>
    <w:rsid w:val="00571290"/>
    <w:rsid w:val="00571D2E"/>
    <w:rsid w:val="005830FB"/>
    <w:rsid w:val="005A049D"/>
    <w:rsid w:val="005C43CE"/>
    <w:rsid w:val="005D275C"/>
    <w:rsid w:val="005D5906"/>
    <w:rsid w:val="005D70DF"/>
    <w:rsid w:val="005D7F35"/>
    <w:rsid w:val="00603CDB"/>
    <w:rsid w:val="00622C38"/>
    <w:rsid w:val="00635AF0"/>
    <w:rsid w:val="006424DB"/>
    <w:rsid w:val="00650846"/>
    <w:rsid w:val="006566FD"/>
    <w:rsid w:val="00661B1B"/>
    <w:rsid w:val="0066664C"/>
    <w:rsid w:val="00683902"/>
    <w:rsid w:val="00685607"/>
    <w:rsid w:val="00692017"/>
    <w:rsid w:val="006971DF"/>
    <w:rsid w:val="006D23FE"/>
    <w:rsid w:val="006E6F71"/>
    <w:rsid w:val="006F4826"/>
    <w:rsid w:val="00703AAE"/>
    <w:rsid w:val="00720013"/>
    <w:rsid w:val="00731F10"/>
    <w:rsid w:val="00733A5C"/>
    <w:rsid w:val="007371A5"/>
    <w:rsid w:val="00745C5E"/>
    <w:rsid w:val="00762B94"/>
    <w:rsid w:val="00763EE4"/>
    <w:rsid w:val="00776919"/>
    <w:rsid w:val="007823E3"/>
    <w:rsid w:val="007A37EB"/>
    <w:rsid w:val="007C52B7"/>
    <w:rsid w:val="007D2B49"/>
    <w:rsid w:val="008023CD"/>
    <w:rsid w:val="0084047B"/>
    <w:rsid w:val="008472DA"/>
    <w:rsid w:val="00852C66"/>
    <w:rsid w:val="00854E5F"/>
    <w:rsid w:val="008800DB"/>
    <w:rsid w:val="00887D96"/>
    <w:rsid w:val="008902E8"/>
    <w:rsid w:val="00891570"/>
    <w:rsid w:val="008938D9"/>
    <w:rsid w:val="008A0ED9"/>
    <w:rsid w:val="008A2192"/>
    <w:rsid w:val="008A2D4C"/>
    <w:rsid w:val="008B3129"/>
    <w:rsid w:val="008B65CC"/>
    <w:rsid w:val="008D5124"/>
    <w:rsid w:val="008E1C61"/>
    <w:rsid w:val="008E3812"/>
    <w:rsid w:val="0090185F"/>
    <w:rsid w:val="00915CC4"/>
    <w:rsid w:val="00936A52"/>
    <w:rsid w:val="0094404F"/>
    <w:rsid w:val="00951863"/>
    <w:rsid w:val="00954803"/>
    <w:rsid w:val="00973C94"/>
    <w:rsid w:val="00974B0D"/>
    <w:rsid w:val="00991D68"/>
    <w:rsid w:val="009B660A"/>
    <w:rsid w:val="009C426A"/>
    <w:rsid w:val="009D005E"/>
    <w:rsid w:val="009D05D8"/>
    <w:rsid w:val="009D4EF9"/>
    <w:rsid w:val="009E0C34"/>
    <w:rsid w:val="009E16DE"/>
    <w:rsid w:val="009F3A7E"/>
    <w:rsid w:val="00A0416C"/>
    <w:rsid w:val="00A24EFC"/>
    <w:rsid w:val="00A327D0"/>
    <w:rsid w:val="00A40393"/>
    <w:rsid w:val="00A44CEB"/>
    <w:rsid w:val="00A60A96"/>
    <w:rsid w:val="00A71121"/>
    <w:rsid w:val="00A711FD"/>
    <w:rsid w:val="00A726F9"/>
    <w:rsid w:val="00AA5DD3"/>
    <w:rsid w:val="00AA7F1D"/>
    <w:rsid w:val="00AB5D8C"/>
    <w:rsid w:val="00AC424E"/>
    <w:rsid w:val="00AD32D7"/>
    <w:rsid w:val="00AD6B2B"/>
    <w:rsid w:val="00AD75E5"/>
    <w:rsid w:val="00AF4E38"/>
    <w:rsid w:val="00B0690A"/>
    <w:rsid w:val="00B23B40"/>
    <w:rsid w:val="00B4610E"/>
    <w:rsid w:val="00B504B0"/>
    <w:rsid w:val="00B62D5A"/>
    <w:rsid w:val="00B73A4E"/>
    <w:rsid w:val="00B766D4"/>
    <w:rsid w:val="00B91A2D"/>
    <w:rsid w:val="00BA23C1"/>
    <w:rsid w:val="00BA7D7B"/>
    <w:rsid w:val="00BC16F4"/>
    <w:rsid w:val="00BC4425"/>
    <w:rsid w:val="00C101BE"/>
    <w:rsid w:val="00C1029B"/>
    <w:rsid w:val="00C3007F"/>
    <w:rsid w:val="00C6183F"/>
    <w:rsid w:val="00C64683"/>
    <w:rsid w:val="00C8476D"/>
    <w:rsid w:val="00C92B26"/>
    <w:rsid w:val="00CA25E9"/>
    <w:rsid w:val="00CA51D3"/>
    <w:rsid w:val="00CA5FB7"/>
    <w:rsid w:val="00CB7B27"/>
    <w:rsid w:val="00CD579C"/>
    <w:rsid w:val="00CE4998"/>
    <w:rsid w:val="00CE6A6B"/>
    <w:rsid w:val="00D02B7A"/>
    <w:rsid w:val="00D30B61"/>
    <w:rsid w:val="00D549DD"/>
    <w:rsid w:val="00D57799"/>
    <w:rsid w:val="00D80641"/>
    <w:rsid w:val="00D90618"/>
    <w:rsid w:val="00DA4C53"/>
    <w:rsid w:val="00DB097E"/>
    <w:rsid w:val="00DB2930"/>
    <w:rsid w:val="00DC1545"/>
    <w:rsid w:val="00DD0A78"/>
    <w:rsid w:val="00DE03EE"/>
    <w:rsid w:val="00DE0D88"/>
    <w:rsid w:val="00DF006E"/>
    <w:rsid w:val="00E13212"/>
    <w:rsid w:val="00E22B50"/>
    <w:rsid w:val="00E26714"/>
    <w:rsid w:val="00E322F1"/>
    <w:rsid w:val="00E333A3"/>
    <w:rsid w:val="00E34A62"/>
    <w:rsid w:val="00E35BFA"/>
    <w:rsid w:val="00E36287"/>
    <w:rsid w:val="00E36588"/>
    <w:rsid w:val="00E46B59"/>
    <w:rsid w:val="00E61CBD"/>
    <w:rsid w:val="00E62859"/>
    <w:rsid w:val="00E66D34"/>
    <w:rsid w:val="00EB0586"/>
    <w:rsid w:val="00EB370C"/>
    <w:rsid w:val="00EB7999"/>
    <w:rsid w:val="00EC410B"/>
    <w:rsid w:val="00EE58F7"/>
    <w:rsid w:val="00EF27C6"/>
    <w:rsid w:val="00F145A4"/>
    <w:rsid w:val="00F16026"/>
    <w:rsid w:val="00F201D3"/>
    <w:rsid w:val="00F3316F"/>
    <w:rsid w:val="00F6517B"/>
    <w:rsid w:val="00F85ACE"/>
    <w:rsid w:val="00F93C27"/>
    <w:rsid w:val="00F95E5F"/>
    <w:rsid w:val="00FA3073"/>
    <w:rsid w:val="00FA4D2B"/>
    <w:rsid w:val="00FD1281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5C"/>
  </w:style>
  <w:style w:type="paragraph" w:styleId="4">
    <w:name w:val="heading 4"/>
    <w:basedOn w:val="a"/>
    <w:next w:val="a"/>
    <w:link w:val="40"/>
    <w:semiHidden/>
    <w:unhideWhenUsed/>
    <w:qFormat/>
    <w:rsid w:val="001E12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125D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basedOn w:val="a0"/>
    <w:semiHidden/>
    <w:unhideWhenUsed/>
    <w:rsid w:val="001E125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1E12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semiHidden/>
    <w:unhideWhenUsed/>
    <w:rsid w:val="001E1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rsid w:val="001E125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1E1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1E12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1E125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1E12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1E125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First Indent 2"/>
    <w:basedOn w:val="aa"/>
    <w:link w:val="20"/>
    <w:semiHidden/>
    <w:unhideWhenUsed/>
    <w:rsid w:val="001E125D"/>
    <w:pPr>
      <w:ind w:firstLine="210"/>
    </w:pPr>
  </w:style>
  <w:style w:type="character" w:customStyle="1" w:styleId="20">
    <w:name w:val="Красная строка 2 Знак"/>
    <w:basedOn w:val="ab"/>
    <w:link w:val="2"/>
    <w:semiHidden/>
    <w:rsid w:val="001E125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E12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E125D"/>
    <w:rPr>
      <w:rFonts w:ascii="Arial" w:eastAsia="Times New Roman" w:hAnsi="Arial" w:cs="Arial"/>
      <w:sz w:val="28"/>
      <w:szCs w:val="28"/>
    </w:rPr>
  </w:style>
  <w:style w:type="paragraph" w:customStyle="1" w:styleId="p4">
    <w:name w:val="p4"/>
    <w:basedOn w:val="a"/>
    <w:rsid w:val="00B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B4610E"/>
  </w:style>
  <w:style w:type="character" w:styleId="ac">
    <w:name w:val="Emphasis"/>
    <w:qFormat/>
    <w:rsid w:val="00B766D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4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4D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D2795"/>
    <w:pPr>
      <w:ind w:left="720"/>
      <w:contextualSpacing/>
    </w:pPr>
  </w:style>
  <w:style w:type="table" w:styleId="af0">
    <w:name w:val="Table Grid"/>
    <w:basedOn w:val="a1"/>
    <w:rsid w:val="005359AE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@vytegr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1A8E-80D9-4636-AEB2-BD02886C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12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Девятины3</cp:lastModifiedBy>
  <cp:revision>140</cp:revision>
  <cp:lastPrinted>2017-01-13T06:23:00Z</cp:lastPrinted>
  <dcterms:created xsi:type="dcterms:W3CDTF">2013-04-30T06:22:00Z</dcterms:created>
  <dcterms:modified xsi:type="dcterms:W3CDTF">2017-01-13T06:24:00Z</dcterms:modified>
</cp:coreProperties>
</file>